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6E9" w:rsidRDefault="00D566E9" w:rsidP="00D566E9">
      <w:pPr>
        <w:widowControl w:val="0"/>
        <w:spacing w:line="276" w:lineRule="auto"/>
        <w:jc w:val="center"/>
        <w:rPr>
          <w:rFonts w:ascii="Cambria" w:hAnsi="Cambria"/>
          <w:b/>
          <w:bCs/>
          <w:sz w:val="28"/>
          <w:szCs w:val="28"/>
        </w:rPr>
      </w:pPr>
    </w:p>
    <w:p w:rsidR="00D566E9" w:rsidRDefault="008034E1" w:rsidP="00D566E9">
      <w:pPr>
        <w:widowControl w:val="0"/>
        <w:spacing w:line="276" w:lineRule="auto"/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 xml:space="preserve"> </w:t>
      </w:r>
    </w:p>
    <w:p w:rsidR="00D566E9" w:rsidRDefault="00D566E9" w:rsidP="00D566E9">
      <w:pPr>
        <w:widowControl w:val="0"/>
        <w:spacing w:line="276" w:lineRule="auto"/>
        <w:jc w:val="center"/>
        <w:rPr>
          <w:rFonts w:ascii="Cambria" w:hAnsi="Cambria"/>
          <w:b/>
          <w:bCs/>
          <w:sz w:val="28"/>
          <w:szCs w:val="28"/>
        </w:rPr>
      </w:pPr>
    </w:p>
    <w:p w:rsidR="00D566E9" w:rsidRDefault="00D566E9" w:rsidP="00D566E9">
      <w:pPr>
        <w:widowControl w:val="0"/>
        <w:spacing w:line="276" w:lineRule="auto"/>
        <w:jc w:val="center"/>
        <w:rPr>
          <w:rFonts w:ascii="Cambria" w:hAnsi="Cambria"/>
          <w:b/>
          <w:bCs/>
          <w:sz w:val="28"/>
          <w:szCs w:val="28"/>
        </w:rPr>
      </w:pPr>
    </w:p>
    <w:p w:rsidR="00D566E9" w:rsidRDefault="00D566E9" w:rsidP="00D566E9">
      <w:pPr>
        <w:widowControl w:val="0"/>
        <w:spacing w:line="276" w:lineRule="auto"/>
        <w:ind w:firstLine="0"/>
        <w:jc w:val="center"/>
        <w:rPr>
          <w:rFonts w:ascii="Cambria" w:hAnsi="Cambria"/>
          <w:b/>
          <w:bCs/>
          <w:sz w:val="28"/>
          <w:szCs w:val="28"/>
        </w:rPr>
      </w:pPr>
    </w:p>
    <w:p w:rsidR="00D566E9" w:rsidRPr="00411E8F" w:rsidRDefault="00D566E9" w:rsidP="00D566E9">
      <w:pPr>
        <w:widowControl w:val="0"/>
        <w:spacing w:line="276" w:lineRule="auto"/>
        <w:ind w:firstLine="0"/>
        <w:jc w:val="center"/>
        <w:rPr>
          <w:b/>
          <w:sz w:val="28"/>
          <w:szCs w:val="28"/>
        </w:rPr>
      </w:pPr>
      <w:r w:rsidRPr="00411E8F">
        <w:rPr>
          <w:b/>
          <w:sz w:val="28"/>
          <w:szCs w:val="28"/>
        </w:rPr>
        <w:t>ПОЯСНИТЕЛЬНАЯ ЗАПИСКА</w:t>
      </w:r>
    </w:p>
    <w:p w:rsidR="00D566E9" w:rsidRDefault="00D566E9" w:rsidP="00D566E9">
      <w:pPr>
        <w:widowControl w:val="0"/>
        <w:spacing w:line="276" w:lineRule="auto"/>
        <w:ind w:firstLine="0"/>
        <w:jc w:val="center"/>
        <w:rPr>
          <w:b/>
        </w:rPr>
      </w:pPr>
      <w:r w:rsidRPr="00DD7921">
        <w:rPr>
          <w:b/>
        </w:rPr>
        <w:t>к проекту профессионального стандарта</w:t>
      </w:r>
    </w:p>
    <w:p w:rsidR="00D566E9" w:rsidRPr="00DD7921" w:rsidRDefault="00D566E9" w:rsidP="00D566E9">
      <w:pPr>
        <w:widowControl w:val="0"/>
        <w:spacing w:line="276" w:lineRule="auto"/>
        <w:ind w:firstLine="0"/>
        <w:jc w:val="center"/>
        <w:rPr>
          <w:b/>
        </w:rPr>
      </w:pPr>
      <w:r>
        <w:rPr>
          <w:b/>
        </w:rPr>
        <w:t>«Контролер целлюлозно-бумажного производства»</w:t>
      </w:r>
    </w:p>
    <w:p w:rsidR="00D566E9" w:rsidRDefault="00D566E9" w:rsidP="00D566E9">
      <w:pPr>
        <w:jc w:val="center"/>
        <w:rPr>
          <w:b/>
        </w:rPr>
      </w:pPr>
      <w:r>
        <w:rPr>
          <w:b/>
          <w:sz w:val="28"/>
          <w:szCs w:val="28"/>
        </w:rPr>
        <w:t xml:space="preserve"> </w:t>
      </w:r>
    </w:p>
    <w:p w:rsidR="00D566E9" w:rsidRPr="000B6DC7" w:rsidRDefault="00D566E9" w:rsidP="00D566E9">
      <w:pPr>
        <w:jc w:val="center"/>
      </w:pPr>
    </w:p>
    <w:p w:rsidR="00D566E9" w:rsidRDefault="00D566E9" w:rsidP="00D566E9">
      <w:pPr>
        <w:ind w:left="709"/>
        <w:jc w:val="center"/>
        <w:rPr>
          <w:b/>
          <w:sz w:val="28"/>
          <w:szCs w:val="28"/>
        </w:rPr>
      </w:pPr>
    </w:p>
    <w:p w:rsidR="00D566E9" w:rsidRDefault="00D566E9" w:rsidP="00D566E9">
      <w:pPr>
        <w:ind w:left="709"/>
        <w:jc w:val="center"/>
        <w:rPr>
          <w:b/>
          <w:sz w:val="28"/>
          <w:szCs w:val="28"/>
        </w:rPr>
      </w:pPr>
    </w:p>
    <w:p w:rsidR="00D566E9" w:rsidRDefault="00D566E9" w:rsidP="00D566E9">
      <w:pPr>
        <w:ind w:left="709"/>
        <w:jc w:val="center"/>
        <w:rPr>
          <w:b/>
          <w:sz w:val="28"/>
          <w:szCs w:val="28"/>
        </w:rPr>
      </w:pPr>
    </w:p>
    <w:p w:rsidR="00D566E9" w:rsidRDefault="00D566E9" w:rsidP="00D566E9">
      <w:pPr>
        <w:ind w:left="709"/>
        <w:jc w:val="center"/>
        <w:rPr>
          <w:b/>
          <w:sz w:val="28"/>
          <w:szCs w:val="28"/>
        </w:rPr>
      </w:pPr>
    </w:p>
    <w:p w:rsidR="00D566E9" w:rsidRDefault="00D566E9" w:rsidP="00D566E9">
      <w:pPr>
        <w:ind w:left="709"/>
        <w:jc w:val="center"/>
        <w:rPr>
          <w:b/>
          <w:sz w:val="28"/>
          <w:szCs w:val="28"/>
        </w:rPr>
      </w:pPr>
    </w:p>
    <w:p w:rsidR="00D566E9" w:rsidRDefault="00D566E9" w:rsidP="00D566E9">
      <w:pPr>
        <w:ind w:left="709"/>
        <w:jc w:val="center"/>
        <w:rPr>
          <w:b/>
          <w:sz w:val="28"/>
          <w:szCs w:val="28"/>
        </w:rPr>
      </w:pPr>
    </w:p>
    <w:p w:rsidR="00D566E9" w:rsidRDefault="00D566E9" w:rsidP="00D566E9">
      <w:pPr>
        <w:ind w:left="709"/>
        <w:jc w:val="center"/>
        <w:rPr>
          <w:b/>
          <w:sz w:val="28"/>
          <w:szCs w:val="28"/>
        </w:rPr>
      </w:pPr>
    </w:p>
    <w:p w:rsidR="00D566E9" w:rsidRDefault="00D566E9" w:rsidP="00D566E9">
      <w:pPr>
        <w:ind w:left="709"/>
        <w:jc w:val="center"/>
        <w:rPr>
          <w:b/>
          <w:sz w:val="28"/>
          <w:szCs w:val="28"/>
        </w:rPr>
      </w:pPr>
    </w:p>
    <w:p w:rsidR="00D566E9" w:rsidRDefault="00D566E9" w:rsidP="00D566E9">
      <w:pPr>
        <w:ind w:left="709"/>
        <w:jc w:val="center"/>
        <w:rPr>
          <w:b/>
          <w:sz w:val="28"/>
          <w:szCs w:val="28"/>
        </w:rPr>
      </w:pPr>
    </w:p>
    <w:p w:rsidR="00D566E9" w:rsidRDefault="00D566E9" w:rsidP="00D566E9">
      <w:pPr>
        <w:ind w:left="709"/>
        <w:jc w:val="center"/>
        <w:rPr>
          <w:b/>
          <w:sz w:val="28"/>
          <w:szCs w:val="28"/>
        </w:rPr>
      </w:pPr>
    </w:p>
    <w:p w:rsidR="00D566E9" w:rsidRDefault="00D566E9" w:rsidP="00D566E9">
      <w:pPr>
        <w:ind w:left="709"/>
        <w:jc w:val="center"/>
        <w:rPr>
          <w:b/>
          <w:sz w:val="28"/>
          <w:szCs w:val="28"/>
        </w:rPr>
      </w:pPr>
    </w:p>
    <w:p w:rsidR="00D566E9" w:rsidRDefault="00D566E9" w:rsidP="00D566E9">
      <w:pPr>
        <w:ind w:left="709"/>
        <w:jc w:val="center"/>
        <w:rPr>
          <w:b/>
          <w:sz w:val="28"/>
          <w:szCs w:val="28"/>
        </w:rPr>
      </w:pPr>
    </w:p>
    <w:p w:rsidR="00D566E9" w:rsidRDefault="00D566E9" w:rsidP="00D566E9">
      <w:pPr>
        <w:ind w:left="709"/>
        <w:jc w:val="center"/>
        <w:rPr>
          <w:b/>
          <w:sz w:val="28"/>
          <w:szCs w:val="28"/>
        </w:rPr>
      </w:pPr>
    </w:p>
    <w:p w:rsidR="00D566E9" w:rsidRDefault="00D566E9" w:rsidP="00D566E9">
      <w:pPr>
        <w:ind w:left="709"/>
        <w:jc w:val="center"/>
        <w:rPr>
          <w:sz w:val="28"/>
          <w:szCs w:val="28"/>
        </w:rPr>
      </w:pPr>
    </w:p>
    <w:p w:rsidR="00D566E9" w:rsidRDefault="00D566E9" w:rsidP="00D566E9">
      <w:pPr>
        <w:ind w:left="709"/>
        <w:jc w:val="center"/>
        <w:rPr>
          <w:sz w:val="28"/>
          <w:szCs w:val="28"/>
        </w:rPr>
      </w:pPr>
    </w:p>
    <w:p w:rsidR="00D566E9" w:rsidRDefault="00D566E9" w:rsidP="00D566E9">
      <w:pPr>
        <w:ind w:left="709"/>
        <w:jc w:val="center"/>
        <w:rPr>
          <w:sz w:val="28"/>
          <w:szCs w:val="28"/>
        </w:rPr>
      </w:pPr>
    </w:p>
    <w:p w:rsidR="00D566E9" w:rsidRDefault="00D566E9" w:rsidP="00D566E9">
      <w:pPr>
        <w:ind w:left="709"/>
        <w:jc w:val="center"/>
        <w:rPr>
          <w:sz w:val="28"/>
          <w:szCs w:val="28"/>
        </w:rPr>
      </w:pPr>
    </w:p>
    <w:p w:rsidR="00D566E9" w:rsidRDefault="00D566E9" w:rsidP="00D566E9">
      <w:pPr>
        <w:ind w:left="709"/>
        <w:jc w:val="center"/>
        <w:rPr>
          <w:sz w:val="28"/>
          <w:szCs w:val="28"/>
        </w:rPr>
      </w:pPr>
    </w:p>
    <w:p w:rsidR="00D566E9" w:rsidRDefault="00D566E9" w:rsidP="00D566E9">
      <w:pPr>
        <w:ind w:left="709"/>
        <w:jc w:val="center"/>
        <w:rPr>
          <w:sz w:val="28"/>
          <w:szCs w:val="28"/>
        </w:rPr>
      </w:pPr>
    </w:p>
    <w:p w:rsidR="00D566E9" w:rsidRDefault="00D566E9" w:rsidP="00D566E9">
      <w:pPr>
        <w:ind w:left="709"/>
        <w:jc w:val="center"/>
      </w:pPr>
    </w:p>
    <w:p w:rsidR="00D566E9" w:rsidRDefault="003819FA" w:rsidP="00D566E9">
      <w:pPr>
        <w:ind w:firstLine="0"/>
        <w:jc w:val="center"/>
      </w:pPr>
      <w:r>
        <w:t>Москва, 2015</w:t>
      </w:r>
    </w:p>
    <w:p w:rsidR="00D566E9" w:rsidRDefault="00D566E9" w:rsidP="00D566E9">
      <w:pPr>
        <w:ind w:firstLine="0"/>
        <w:jc w:val="center"/>
      </w:pPr>
    </w:p>
    <w:p w:rsidR="00D566E9" w:rsidRDefault="00D566E9" w:rsidP="00D566E9">
      <w:pPr>
        <w:ind w:firstLine="0"/>
        <w:jc w:val="center"/>
      </w:pPr>
    </w:p>
    <w:p w:rsidR="00D566E9" w:rsidRPr="00612973" w:rsidRDefault="00D566E9" w:rsidP="009A7C6A">
      <w:pPr>
        <w:spacing w:line="240" w:lineRule="auto"/>
        <w:ind w:firstLine="0"/>
        <w:jc w:val="center"/>
        <w:rPr>
          <w:b/>
        </w:rPr>
      </w:pPr>
      <w:r w:rsidRPr="00612973">
        <w:rPr>
          <w:b/>
        </w:rPr>
        <w:lastRenderedPageBreak/>
        <w:t xml:space="preserve">Содержание </w:t>
      </w:r>
    </w:p>
    <w:p w:rsidR="00D566E9" w:rsidRDefault="00D566E9" w:rsidP="009A7C6A">
      <w:pPr>
        <w:spacing w:line="240" w:lineRule="auto"/>
        <w:ind w:left="709"/>
        <w:jc w:val="center"/>
        <w:rPr>
          <w:b/>
          <w:sz w:val="28"/>
          <w:szCs w:val="28"/>
        </w:rPr>
      </w:pPr>
    </w:p>
    <w:tbl>
      <w:tblPr>
        <w:tblStyle w:val="ab"/>
        <w:tblW w:w="9498" w:type="dxa"/>
        <w:tblInd w:w="108" w:type="dxa"/>
        <w:tblLook w:val="04A0" w:firstRow="1" w:lastRow="0" w:firstColumn="1" w:lastColumn="0" w:noHBand="0" w:noVBand="1"/>
      </w:tblPr>
      <w:tblGrid>
        <w:gridCol w:w="8565"/>
        <w:gridCol w:w="933"/>
      </w:tblGrid>
      <w:tr w:rsidR="00D566E9" w:rsidRPr="00612973" w:rsidTr="00DE6355">
        <w:tc>
          <w:tcPr>
            <w:tcW w:w="8565" w:type="dxa"/>
          </w:tcPr>
          <w:p w:rsidR="00D566E9" w:rsidRPr="00612973" w:rsidRDefault="00D566E9" w:rsidP="009A7C6A">
            <w:pPr>
              <w:spacing w:line="240" w:lineRule="auto"/>
              <w:ind w:firstLine="0"/>
              <w:contextualSpacing/>
              <w:rPr>
                <w:b/>
                <w:sz w:val="24"/>
                <w:szCs w:val="24"/>
              </w:rPr>
            </w:pPr>
            <w:r w:rsidRPr="00612973">
              <w:rPr>
                <w:b/>
                <w:sz w:val="24"/>
                <w:szCs w:val="24"/>
              </w:rPr>
              <w:t>Раздел 1. Общая характеристика вида профессиональной деятельности</w:t>
            </w:r>
          </w:p>
        </w:tc>
        <w:tc>
          <w:tcPr>
            <w:tcW w:w="933" w:type="dxa"/>
          </w:tcPr>
          <w:p w:rsidR="00D566E9" w:rsidRPr="00612973" w:rsidRDefault="00D566E9" w:rsidP="009A7C6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12973">
              <w:rPr>
                <w:sz w:val="24"/>
                <w:szCs w:val="24"/>
              </w:rPr>
              <w:t>3</w:t>
            </w:r>
          </w:p>
        </w:tc>
      </w:tr>
      <w:tr w:rsidR="00D566E9" w:rsidRPr="00612973" w:rsidTr="00DE6355">
        <w:tc>
          <w:tcPr>
            <w:tcW w:w="8565" w:type="dxa"/>
          </w:tcPr>
          <w:p w:rsidR="00D566E9" w:rsidRPr="00612973" w:rsidRDefault="00D566E9" w:rsidP="009A7C6A">
            <w:pPr>
              <w:pStyle w:val="a5"/>
              <w:numPr>
                <w:ilvl w:val="1"/>
                <w:numId w:val="35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612973">
              <w:rPr>
                <w:sz w:val="24"/>
                <w:szCs w:val="24"/>
              </w:rPr>
              <w:t>Информация о перспективах развития вида профессиональной деятельности</w:t>
            </w:r>
          </w:p>
        </w:tc>
        <w:tc>
          <w:tcPr>
            <w:tcW w:w="933" w:type="dxa"/>
          </w:tcPr>
          <w:p w:rsidR="00D566E9" w:rsidRPr="00612973" w:rsidRDefault="00D566E9" w:rsidP="009A7C6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12973">
              <w:rPr>
                <w:sz w:val="24"/>
                <w:szCs w:val="24"/>
              </w:rPr>
              <w:t>3</w:t>
            </w:r>
          </w:p>
        </w:tc>
      </w:tr>
      <w:tr w:rsidR="00D566E9" w:rsidRPr="00612973" w:rsidTr="00DE6355">
        <w:tc>
          <w:tcPr>
            <w:tcW w:w="8565" w:type="dxa"/>
          </w:tcPr>
          <w:p w:rsidR="00D566E9" w:rsidRPr="003819FA" w:rsidRDefault="003819FA" w:rsidP="009A7C6A">
            <w:pPr>
              <w:pStyle w:val="a5"/>
              <w:numPr>
                <w:ilvl w:val="1"/>
                <w:numId w:val="35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819FA">
              <w:rPr>
                <w:sz w:val="24"/>
                <w:szCs w:val="24"/>
              </w:rPr>
              <w:t>Описание обобщенных трудовых функций и трудовых функций, входящих в вид профессиональной деятельности, и обоснование их отнесения к конкретным уровням квалификации</w:t>
            </w:r>
          </w:p>
        </w:tc>
        <w:tc>
          <w:tcPr>
            <w:tcW w:w="933" w:type="dxa"/>
          </w:tcPr>
          <w:p w:rsidR="00D566E9" w:rsidRPr="00612973" w:rsidRDefault="00E12C78" w:rsidP="009A7C6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566E9" w:rsidRPr="00612973" w:rsidTr="00DE6355">
        <w:tc>
          <w:tcPr>
            <w:tcW w:w="8565" w:type="dxa"/>
          </w:tcPr>
          <w:p w:rsidR="00D566E9" w:rsidRPr="00612973" w:rsidRDefault="00D566E9" w:rsidP="009A7C6A">
            <w:pPr>
              <w:spacing w:line="240" w:lineRule="auto"/>
              <w:ind w:firstLine="0"/>
              <w:contextualSpacing/>
              <w:rPr>
                <w:b/>
                <w:sz w:val="24"/>
                <w:szCs w:val="24"/>
              </w:rPr>
            </w:pPr>
            <w:r w:rsidRPr="00612973">
              <w:rPr>
                <w:b/>
                <w:sz w:val="24"/>
                <w:szCs w:val="24"/>
              </w:rPr>
              <w:t>Раздел 2. Основные этап</w:t>
            </w:r>
            <w:r>
              <w:rPr>
                <w:b/>
                <w:sz w:val="24"/>
                <w:szCs w:val="24"/>
              </w:rPr>
              <w:t>ы</w:t>
            </w:r>
            <w:r w:rsidRPr="00612973">
              <w:rPr>
                <w:b/>
                <w:sz w:val="24"/>
                <w:szCs w:val="24"/>
              </w:rPr>
              <w:t xml:space="preserve"> разработки проекта профессионального стандарта</w:t>
            </w:r>
          </w:p>
        </w:tc>
        <w:tc>
          <w:tcPr>
            <w:tcW w:w="933" w:type="dxa"/>
          </w:tcPr>
          <w:p w:rsidR="00D566E9" w:rsidRPr="00612973" w:rsidRDefault="00E12C78" w:rsidP="009A7C6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D566E9" w:rsidRPr="00612973" w:rsidTr="00DE6355">
        <w:tc>
          <w:tcPr>
            <w:tcW w:w="8565" w:type="dxa"/>
          </w:tcPr>
          <w:p w:rsidR="00D566E9" w:rsidRPr="00612973" w:rsidRDefault="00D566E9" w:rsidP="009A7C6A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612973">
              <w:rPr>
                <w:sz w:val="24"/>
                <w:szCs w:val="24"/>
              </w:rPr>
              <w:t>2.1. Этапы разработки профессионального стандарта</w:t>
            </w:r>
          </w:p>
        </w:tc>
        <w:tc>
          <w:tcPr>
            <w:tcW w:w="933" w:type="dxa"/>
          </w:tcPr>
          <w:p w:rsidR="00D566E9" w:rsidRPr="00612973" w:rsidRDefault="00E12C78" w:rsidP="009A7C6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D566E9" w:rsidRPr="00612973" w:rsidTr="00DE6355">
        <w:tc>
          <w:tcPr>
            <w:tcW w:w="8565" w:type="dxa"/>
          </w:tcPr>
          <w:p w:rsidR="00D566E9" w:rsidRPr="00612973" w:rsidRDefault="00D566E9" w:rsidP="009A7C6A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612973">
              <w:rPr>
                <w:sz w:val="24"/>
                <w:szCs w:val="24"/>
              </w:rPr>
              <w:t>2.2. Сведения об организациях, привлеченных к разработке и согласованию проекта профессионального стандарта</w:t>
            </w:r>
          </w:p>
        </w:tc>
        <w:tc>
          <w:tcPr>
            <w:tcW w:w="933" w:type="dxa"/>
          </w:tcPr>
          <w:p w:rsidR="00D566E9" w:rsidRPr="00612973" w:rsidRDefault="00D566E9" w:rsidP="009A7C6A">
            <w:pPr>
              <w:spacing w:line="240" w:lineRule="auto"/>
              <w:ind w:hanging="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D566E9" w:rsidRPr="00612973" w:rsidTr="00DE6355">
        <w:tc>
          <w:tcPr>
            <w:tcW w:w="8565" w:type="dxa"/>
          </w:tcPr>
          <w:p w:rsidR="00D566E9" w:rsidRPr="00612973" w:rsidRDefault="00D566E9" w:rsidP="009A7C6A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612973">
              <w:rPr>
                <w:sz w:val="24"/>
                <w:szCs w:val="24"/>
              </w:rPr>
              <w:t>2.3. Требования к экспертам, привлеченным к разработке проекта профессионального стандарта</w:t>
            </w:r>
          </w:p>
        </w:tc>
        <w:tc>
          <w:tcPr>
            <w:tcW w:w="933" w:type="dxa"/>
          </w:tcPr>
          <w:p w:rsidR="00D566E9" w:rsidRPr="00612973" w:rsidRDefault="00D566E9" w:rsidP="009A7C6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D566E9" w:rsidRPr="00612973" w:rsidTr="00DE6355">
        <w:tc>
          <w:tcPr>
            <w:tcW w:w="8565" w:type="dxa"/>
          </w:tcPr>
          <w:p w:rsidR="00D566E9" w:rsidRPr="00612973" w:rsidRDefault="00D566E9" w:rsidP="009A7C6A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612973">
              <w:rPr>
                <w:sz w:val="24"/>
                <w:szCs w:val="24"/>
              </w:rPr>
              <w:t>2.4. Общие сведения о нормативно-правовых документах, регулирующих вид профессиональной деятельности, для которого разработан проект профессионального стандарта</w:t>
            </w:r>
          </w:p>
        </w:tc>
        <w:tc>
          <w:tcPr>
            <w:tcW w:w="933" w:type="dxa"/>
          </w:tcPr>
          <w:p w:rsidR="00D566E9" w:rsidRPr="00612973" w:rsidRDefault="00D566E9" w:rsidP="009A7C6A">
            <w:pPr>
              <w:spacing w:line="240" w:lineRule="auto"/>
              <w:ind w:hanging="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D566E9" w:rsidRPr="00612973" w:rsidTr="00DE6355">
        <w:tc>
          <w:tcPr>
            <w:tcW w:w="8565" w:type="dxa"/>
          </w:tcPr>
          <w:p w:rsidR="00D566E9" w:rsidRPr="00612973" w:rsidRDefault="00D566E9" w:rsidP="009A7C6A">
            <w:pPr>
              <w:spacing w:line="240" w:lineRule="auto"/>
              <w:ind w:firstLine="0"/>
              <w:contextualSpacing/>
              <w:rPr>
                <w:b/>
                <w:sz w:val="24"/>
                <w:szCs w:val="24"/>
              </w:rPr>
            </w:pPr>
            <w:r w:rsidRPr="00612973">
              <w:rPr>
                <w:b/>
                <w:sz w:val="24"/>
                <w:szCs w:val="24"/>
              </w:rPr>
              <w:t>Раздел 3. Обсуждение проекта профессионального стандарта</w:t>
            </w:r>
          </w:p>
        </w:tc>
        <w:tc>
          <w:tcPr>
            <w:tcW w:w="933" w:type="dxa"/>
          </w:tcPr>
          <w:p w:rsidR="00D566E9" w:rsidRPr="00612973" w:rsidRDefault="00D566E9" w:rsidP="009A7C6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D566E9" w:rsidRPr="00612973" w:rsidTr="00DE6355">
        <w:tc>
          <w:tcPr>
            <w:tcW w:w="8565" w:type="dxa"/>
          </w:tcPr>
          <w:p w:rsidR="00D566E9" w:rsidRPr="00612973" w:rsidRDefault="00D566E9" w:rsidP="009A7C6A">
            <w:pPr>
              <w:spacing w:line="240" w:lineRule="auto"/>
              <w:ind w:firstLine="0"/>
              <w:contextualSpacing/>
              <w:rPr>
                <w:b/>
                <w:sz w:val="24"/>
                <w:szCs w:val="24"/>
              </w:rPr>
            </w:pPr>
            <w:r w:rsidRPr="00612973">
              <w:rPr>
                <w:b/>
                <w:sz w:val="24"/>
                <w:szCs w:val="24"/>
              </w:rPr>
              <w:t>Приложение 1. Сведения об организациях, привлеченных к разработке и согласованию проекта профессионального стандарта</w:t>
            </w:r>
          </w:p>
        </w:tc>
        <w:tc>
          <w:tcPr>
            <w:tcW w:w="933" w:type="dxa"/>
          </w:tcPr>
          <w:p w:rsidR="00D566E9" w:rsidRPr="00612973" w:rsidRDefault="00D566E9" w:rsidP="009A7C6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12C78">
              <w:rPr>
                <w:sz w:val="24"/>
                <w:szCs w:val="24"/>
              </w:rPr>
              <w:t>3</w:t>
            </w:r>
          </w:p>
        </w:tc>
      </w:tr>
      <w:tr w:rsidR="00D566E9" w:rsidRPr="00612973" w:rsidTr="00DE6355">
        <w:tc>
          <w:tcPr>
            <w:tcW w:w="8565" w:type="dxa"/>
          </w:tcPr>
          <w:p w:rsidR="00D566E9" w:rsidRPr="00612973" w:rsidRDefault="00D566E9" w:rsidP="009A7C6A">
            <w:pPr>
              <w:spacing w:line="240" w:lineRule="auto"/>
              <w:ind w:firstLine="0"/>
              <w:contextualSpacing/>
              <w:rPr>
                <w:b/>
                <w:sz w:val="24"/>
                <w:szCs w:val="24"/>
              </w:rPr>
            </w:pPr>
            <w:r w:rsidRPr="00612973">
              <w:rPr>
                <w:b/>
                <w:sz w:val="24"/>
                <w:szCs w:val="24"/>
              </w:rPr>
              <w:t xml:space="preserve">Приложение 2. Сводные данные об организациях и экспертах, привлеченных к обсуждению профессионального стандарта </w:t>
            </w:r>
          </w:p>
        </w:tc>
        <w:tc>
          <w:tcPr>
            <w:tcW w:w="933" w:type="dxa"/>
          </w:tcPr>
          <w:p w:rsidR="00D566E9" w:rsidRPr="00612973" w:rsidRDefault="00D566E9" w:rsidP="009A7C6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12C78">
              <w:rPr>
                <w:sz w:val="24"/>
                <w:szCs w:val="24"/>
              </w:rPr>
              <w:t>4</w:t>
            </w:r>
          </w:p>
        </w:tc>
      </w:tr>
      <w:tr w:rsidR="00D566E9" w:rsidRPr="00612973" w:rsidTr="00DE6355">
        <w:tc>
          <w:tcPr>
            <w:tcW w:w="8565" w:type="dxa"/>
          </w:tcPr>
          <w:p w:rsidR="00D566E9" w:rsidRPr="00612973" w:rsidRDefault="00D566E9" w:rsidP="009A7C6A">
            <w:pPr>
              <w:spacing w:line="240" w:lineRule="auto"/>
              <w:ind w:firstLine="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Приложение 3. Сводные данные о поступивших замечаниях и предложениях к проекту профессионального стандарта</w:t>
            </w:r>
          </w:p>
        </w:tc>
        <w:tc>
          <w:tcPr>
            <w:tcW w:w="933" w:type="dxa"/>
          </w:tcPr>
          <w:p w:rsidR="00D566E9" w:rsidRPr="00612973" w:rsidRDefault="00D566E9" w:rsidP="009A7C6A">
            <w:pPr>
              <w:spacing w:line="240" w:lineRule="auto"/>
              <w:ind w:hanging="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12C78">
              <w:rPr>
                <w:sz w:val="24"/>
                <w:szCs w:val="24"/>
              </w:rPr>
              <w:t>4</w:t>
            </w:r>
          </w:p>
        </w:tc>
      </w:tr>
    </w:tbl>
    <w:p w:rsidR="00D566E9" w:rsidRPr="000710B8" w:rsidRDefault="00D566E9" w:rsidP="009A7C6A">
      <w:pPr>
        <w:spacing w:line="240" w:lineRule="auto"/>
        <w:ind w:left="709"/>
        <w:rPr>
          <w:sz w:val="28"/>
          <w:szCs w:val="28"/>
        </w:rPr>
      </w:pPr>
    </w:p>
    <w:p w:rsidR="00D566E9" w:rsidRDefault="00D566E9" w:rsidP="009A7C6A">
      <w:pPr>
        <w:spacing w:line="240" w:lineRule="auto"/>
        <w:ind w:left="709"/>
        <w:jc w:val="center"/>
        <w:rPr>
          <w:b/>
          <w:sz w:val="28"/>
          <w:szCs w:val="28"/>
        </w:rPr>
      </w:pPr>
    </w:p>
    <w:p w:rsidR="00D566E9" w:rsidRDefault="00D566E9" w:rsidP="009A7C6A">
      <w:pPr>
        <w:spacing w:line="240" w:lineRule="auto"/>
        <w:ind w:left="709"/>
        <w:jc w:val="center"/>
        <w:rPr>
          <w:b/>
          <w:sz w:val="28"/>
          <w:szCs w:val="28"/>
        </w:rPr>
      </w:pPr>
    </w:p>
    <w:p w:rsidR="005F5655" w:rsidRDefault="005F5655" w:rsidP="009A7C6A">
      <w:pPr>
        <w:spacing w:line="240" w:lineRule="auto"/>
        <w:ind w:left="709"/>
        <w:jc w:val="center"/>
        <w:rPr>
          <w:b/>
          <w:sz w:val="28"/>
          <w:szCs w:val="28"/>
        </w:rPr>
      </w:pPr>
    </w:p>
    <w:p w:rsidR="005F5655" w:rsidRDefault="005F5655" w:rsidP="009A7C6A">
      <w:pPr>
        <w:spacing w:line="240" w:lineRule="auto"/>
        <w:ind w:left="709"/>
        <w:jc w:val="center"/>
        <w:rPr>
          <w:b/>
          <w:sz w:val="28"/>
          <w:szCs w:val="28"/>
        </w:rPr>
      </w:pPr>
    </w:p>
    <w:p w:rsidR="005F5655" w:rsidRDefault="005F5655" w:rsidP="009A7C6A">
      <w:pPr>
        <w:spacing w:line="240" w:lineRule="auto"/>
        <w:ind w:left="709"/>
        <w:jc w:val="center"/>
        <w:rPr>
          <w:b/>
          <w:sz w:val="28"/>
          <w:szCs w:val="28"/>
        </w:rPr>
      </w:pPr>
    </w:p>
    <w:p w:rsidR="005F5655" w:rsidRDefault="005F5655" w:rsidP="009A7C6A">
      <w:pPr>
        <w:spacing w:line="240" w:lineRule="auto"/>
        <w:ind w:left="709"/>
        <w:jc w:val="center"/>
        <w:rPr>
          <w:b/>
          <w:sz w:val="28"/>
          <w:szCs w:val="28"/>
        </w:rPr>
      </w:pPr>
    </w:p>
    <w:p w:rsidR="005F5655" w:rsidRDefault="005F5655" w:rsidP="009A7C6A">
      <w:pPr>
        <w:spacing w:line="240" w:lineRule="auto"/>
        <w:ind w:left="709"/>
        <w:jc w:val="center"/>
        <w:rPr>
          <w:b/>
          <w:sz w:val="28"/>
          <w:szCs w:val="28"/>
        </w:rPr>
      </w:pPr>
    </w:p>
    <w:p w:rsidR="005F5655" w:rsidRDefault="005F5655" w:rsidP="009A7C6A">
      <w:pPr>
        <w:spacing w:line="240" w:lineRule="auto"/>
        <w:ind w:left="709"/>
        <w:jc w:val="center"/>
        <w:rPr>
          <w:b/>
          <w:sz w:val="28"/>
          <w:szCs w:val="28"/>
        </w:rPr>
      </w:pPr>
    </w:p>
    <w:p w:rsidR="005F5655" w:rsidRDefault="005F5655" w:rsidP="009A7C6A">
      <w:pPr>
        <w:spacing w:line="240" w:lineRule="auto"/>
        <w:ind w:left="709"/>
        <w:jc w:val="center"/>
        <w:rPr>
          <w:b/>
          <w:sz w:val="28"/>
          <w:szCs w:val="28"/>
        </w:rPr>
      </w:pPr>
    </w:p>
    <w:p w:rsidR="005F5655" w:rsidRDefault="005F5655" w:rsidP="009A7C6A">
      <w:pPr>
        <w:spacing w:line="240" w:lineRule="auto"/>
        <w:ind w:left="709"/>
        <w:jc w:val="center"/>
        <w:rPr>
          <w:b/>
          <w:sz w:val="28"/>
          <w:szCs w:val="28"/>
        </w:rPr>
      </w:pPr>
    </w:p>
    <w:p w:rsidR="005F5655" w:rsidRDefault="005F5655" w:rsidP="009A7C6A">
      <w:pPr>
        <w:spacing w:line="240" w:lineRule="auto"/>
        <w:ind w:left="709"/>
        <w:jc w:val="center"/>
        <w:rPr>
          <w:b/>
          <w:sz w:val="28"/>
          <w:szCs w:val="28"/>
        </w:rPr>
      </w:pPr>
    </w:p>
    <w:p w:rsidR="005F5655" w:rsidRDefault="005F5655" w:rsidP="009A7C6A">
      <w:pPr>
        <w:spacing w:line="240" w:lineRule="auto"/>
        <w:ind w:left="709"/>
        <w:jc w:val="center"/>
        <w:rPr>
          <w:b/>
          <w:sz w:val="28"/>
          <w:szCs w:val="28"/>
        </w:rPr>
      </w:pPr>
    </w:p>
    <w:p w:rsidR="005F5655" w:rsidRDefault="005F5655" w:rsidP="009A7C6A">
      <w:pPr>
        <w:spacing w:line="240" w:lineRule="auto"/>
        <w:ind w:left="709"/>
        <w:jc w:val="center"/>
        <w:rPr>
          <w:b/>
          <w:sz w:val="28"/>
          <w:szCs w:val="28"/>
        </w:rPr>
      </w:pPr>
    </w:p>
    <w:p w:rsidR="005F5655" w:rsidRDefault="005F5655" w:rsidP="009A7C6A">
      <w:pPr>
        <w:spacing w:line="240" w:lineRule="auto"/>
        <w:ind w:left="709"/>
        <w:jc w:val="center"/>
        <w:rPr>
          <w:b/>
          <w:sz w:val="28"/>
          <w:szCs w:val="28"/>
        </w:rPr>
      </w:pPr>
    </w:p>
    <w:p w:rsidR="005F5655" w:rsidRDefault="005F5655" w:rsidP="009A7C6A">
      <w:pPr>
        <w:spacing w:line="240" w:lineRule="auto"/>
        <w:ind w:left="709"/>
        <w:jc w:val="center"/>
        <w:rPr>
          <w:b/>
          <w:sz w:val="28"/>
          <w:szCs w:val="28"/>
        </w:rPr>
      </w:pPr>
    </w:p>
    <w:p w:rsidR="005F5655" w:rsidRDefault="005F5655" w:rsidP="009A7C6A">
      <w:pPr>
        <w:spacing w:line="240" w:lineRule="auto"/>
        <w:ind w:left="709"/>
        <w:jc w:val="center"/>
        <w:rPr>
          <w:b/>
          <w:sz w:val="28"/>
          <w:szCs w:val="28"/>
        </w:rPr>
      </w:pPr>
    </w:p>
    <w:p w:rsidR="005F5655" w:rsidRDefault="005F5655" w:rsidP="009A7C6A">
      <w:pPr>
        <w:spacing w:line="240" w:lineRule="auto"/>
        <w:ind w:left="709"/>
        <w:jc w:val="center"/>
        <w:rPr>
          <w:b/>
          <w:sz w:val="28"/>
          <w:szCs w:val="28"/>
        </w:rPr>
      </w:pPr>
    </w:p>
    <w:p w:rsidR="005F5655" w:rsidRDefault="005F5655" w:rsidP="009A7C6A">
      <w:pPr>
        <w:spacing w:line="240" w:lineRule="auto"/>
        <w:ind w:left="709"/>
        <w:jc w:val="center"/>
        <w:rPr>
          <w:b/>
          <w:sz w:val="28"/>
          <w:szCs w:val="28"/>
        </w:rPr>
      </w:pPr>
    </w:p>
    <w:p w:rsidR="005F5655" w:rsidRDefault="005F5655" w:rsidP="009A7C6A">
      <w:pPr>
        <w:spacing w:line="240" w:lineRule="auto"/>
        <w:ind w:left="709"/>
        <w:jc w:val="center"/>
        <w:rPr>
          <w:b/>
          <w:sz w:val="28"/>
          <w:szCs w:val="28"/>
        </w:rPr>
      </w:pPr>
    </w:p>
    <w:p w:rsidR="005F5655" w:rsidRDefault="005F5655" w:rsidP="009A7C6A">
      <w:pPr>
        <w:spacing w:line="240" w:lineRule="auto"/>
        <w:ind w:left="709"/>
        <w:jc w:val="center"/>
        <w:rPr>
          <w:b/>
          <w:sz w:val="28"/>
          <w:szCs w:val="28"/>
        </w:rPr>
      </w:pPr>
    </w:p>
    <w:p w:rsidR="00D566E9" w:rsidRPr="00860C04" w:rsidRDefault="00D566E9" w:rsidP="009A7C6A">
      <w:pPr>
        <w:pStyle w:val="1"/>
        <w:spacing w:before="0" w:after="0"/>
        <w:contextualSpacing/>
        <w:rPr>
          <w:rFonts w:eastAsia="Calibri"/>
          <w:bCs w:val="0"/>
          <w:color w:val="000000"/>
          <w:lang w:eastAsia="en-US"/>
        </w:rPr>
      </w:pPr>
      <w:bookmarkStart w:id="0" w:name="_Toc367861473"/>
      <w:r>
        <w:rPr>
          <w:caps w:val="0"/>
        </w:rPr>
        <w:lastRenderedPageBreak/>
        <w:t xml:space="preserve">Раздел 1.  </w:t>
      </w:r>
      <w:r w:rsidRPr="00A72D3B">
        <w:rPr>
          <w:caps w:val="0"/>
        </w:rPr>
        <w:t>Общие характеристики вида профессиональной деятельности, трудовые  функции</w:t>
      </w:r>
      <w:bookmarkEnd w:id="0"/>
    </w:p>
    <w:p w:rsidR="00D566E9" w:rsidRDefault="00D566E9" w:rsidP="009A7C6A">
      <w:pPr>
        <w:pStyle w:val="a5"/>
        <w:widowControl w:val="0"/>
        <w:numPr>
          <w:ilvl w:val="1"/>
          <w:numId w:val="36"/>
        </w:numPr>
        <w:spacing w:line="240" w:lineRule="auto"/>
        <w:ind w:left="0" w:firstLine="709"/>
      </w:pPr>
      <w:r w:rsidRPr="00FD476C">
        <w:rPr>
          <w:b/>
        </w:rPr>
        <w:t>Информация о перспективах развития вида профессиональной деятельности</w:t>
      </w:r>
      <w:r>
        <w:t xml:space="preserve"> </w:t>
      </w:r>
    </w:p>
    <w:p w:rsidR="00D566E9" w:rsidRDefault="00D566E9" w:rsidP="009A7C6A">
      <w:pPr>
        <w:pStyle w:val="a5"/>
        <w:widowControl w:val="0"/>
        <w:spacing w:line="240" w:lineRule="auto"/>
        <w:ind w:left="0"/>
      </w:pPr>
      <w:r>
        <w:t xml:space="preserve">Профессиональный </w:t>
      </w:r>
      <w:r w:rsidRPr="009E0E60">
        <w:t>стандарт «</w:t>
      </w:r>
      <w:r>
        <w:t>Контролер целлюлозно-бумажного производства</w:t>
      </w:r>
      <w:r w:rsidRPr="00A72D3B">
        <w:t>» раз</w:t>
      </w:r>
      <w:r>
        <w:t>рабатывается впервые.</w:t>
      </w:r>
    </w:p>
    <w:p w:rsidR="00574A4A" w:rsidRDefault="008C73B9" w:rsidP="00574A4A">
      <w:pPr>
        <w:shd w:val="clear" w:color="auto" w:fill="FFFFFF"/>
        <w:spacing w:line="240" w:lineRule="auto"/>
      </w:pPr>
      <w:r>
        <w:t>А</w:t>
      </w:r>
      <w:r w:rsidR="00574A4A">
        <w:t>нализ российских и международных профессиональных стандартов на рабочие   специальности в области целлюлозно-бумажной промышленности и смежных отрас</w:t>
      </w:r>
      <w:r w:rsidR="008C5AA0">
        <w:t xml:space="preserve">лях лесного комплекса, а также в других отраслях </w:t>
      </w:r>
      <w:r w:rsidR="00574A4A">
        <w:t>производства</w:t>
      </w:r>
      <w:r w:rsidR="008C5AA0">
        <w:t xml:space="preserve"> по схожим видам</w:t>
      </w:r>
      <w:r w:rsidR="00574A4A">
        <w:t xml:space="preserve"> профессиональной деятельности, </w:t>
      </w:r>
      <w:r>
        <w:t xml:space="preserve">проведенный в 2014г., </w:t>
      </w:r>
      <w:r w:rsidR="00574A4A">
        <w:t xml:space="preserve">показал, что международные и отечественные профессиональные стандарты по указанным отраслям отсутствуют. </w:t>
      </w:r>
    </w:p>
    <w:p w:rsidR="00D566E9" w:rsidRDefault="008C73B9" w:rsidP="009A7C6A">
      <w:pPr>
        <w:pStyle w:val="a5"/>
        <w:shd w:val="clear" w:color="auto" w:fill="FFFFFF"/>
        <w:spacing w:line="240" w:lineRule="auto"/>
        <w:ind w:left="0"/>
      </w:pPr>
      <w:r>
        <w:t>На настоящий момент впервые в</w:t>
      </w:r>
      <w:r w:rsidR="008C5AA0">
        <w:t xml:space="preserve"> Российской</w:t>
      </w:r>
      <w:r w:rsidR="00D566E9">
        <w:t xml:space="preserve"> Федерации</w:t>
      </w:r>
      <w:r w:rsidR="00706A39">
        <w:t xml:space="preserve"> </w:t>
      </w:r>
      <w:r w:rsidR="00C22A00">
        <w:t>р</w:t>
      </w:r>
      <w:r w:rsidR="00D566E9">
        <w:t>азработан</w:t>
      </w:r>
      <w:r>
        <w:t>ы</w:t>
      </w:r>
      <w:r w:rsidR="00706A39">
        <w:t xml:space="preserve"> и </w:t>
      </w:r>
      <w:r>
        <w:t xml:space="preserve">утверждены 20 </w:t>
      </w:r>
      <w:r w:rsidR="00D566E9">
        <w:t xml:space="preserve">  профессиональных стандартов на рабочие и инженерные специальности в целлюлозно-бумажной промышленности</w:t>
      </w:r>
      <w:r>
        <w:t>.</w:t>
      </w:r>
      <w:r w:rsidR="00D566E9">
        <w:t xml:space="preserve"> </w:t>
      </w:r>
      <w:r>
        <w:t xml:space="preserve"> </w:t>
      </w:r>
      <w:r w:rsidR="00D566E9">
        <w:t xml:space="preserve"> Международные профессиональные стандарты по</w:t>
      </w:r>
      <w:r w:rsidR="001D4AB1">
        <w:t xml:space="preserve"> </w:t>
      </w:r>
      <w:r w:rsidR="003819FA">
        <w:t>данной</w:t>
      </w:r>
      <w:r w:rsidR="008C5AA0">
        <w:t xml:space="preserve"> о</w:t>
      </w:r>
      <w:r w:rsidR="00D566E9">
        <w:t>трасл</w:t>
      </w:r>
      <w:r>
        <w:t>и</w:t>
      </w:r>
      <w:r w:rsidR="00D566E9">
        <w:t xml:space="preserve"> отсутствуют. </w:t>
      </w:r>
    </w:p>
    <w:p w:rsidR="001D4AB1" w:rsidRPr="00E21FAC" w:rsidRDefault="001D4AB1" w:rsidP="001D4AB1">
      <w:pPr>
        <w:spacing w:line="240" w:lineRule="auto"/>
      </w:pPr>
      <w:r>
        <w:t>В</w:t>
      </w:r>
      <w:r w:rsidRPr="00541F56">
        <w:t>ид профессиональной деятельности</w:t>
      </w:r>
      <w:r>
        <w:t xml:space="preserve"> контролера целлюлозно-бумажного производства (далее контролер ЦБП) – контроль производства и качества продукции в соответствии с технологической и нормативной документацией на вырабатываемый ассортимент.  </w:t>
      </w:r>
    </w:p>
    <w:p w:rsidR="00B13D6C" w:rsidRDefault="00D566E9" w:rsidP="001D4AB1">
      <w:pPr>
        <w:shd w:val="clear" w:color="auto" w:fill="FFFFFF"/>
        <w:spacing w:line="240" w:lineRule="auto"/>
        <w:ind w:firstLine="708"/>
      </w:pPr>
      <w:r>
        <w:t>Контролер</w:t>
      </w:r>
      <w:r w:rsidR="00C4790B">
        <w:t>ы</w:t>
      </w:r>
      <w:r w:rsidR="00B06DAA">
        <w:t xml:space="preserve"> </w:t>
      </w:r>
      <w:r w:rsidR="001D4AB1">
        <w:t>ЦБП</w:t>
      </w:r>
      <w:r w:rsidR="00B06DAA">
        <w:t xml:space="preserve"> – многочисленная </w:t>
      </w:r>
      <w:r w:rsidR="00706A39">
        <w:t>работников</w:t>
      </w:r>
      <w:r w:rsidR="001D4AB1" w:rsidRPr="001D4AB1">
        <w:t xml:space="preserve"> </w:t>
      </w:r>
      <w:r w:rsidR="001D4AB1">
        <w:t>целлюлозно-бумажного производства</w:t>
      </w:r>
      <w:r w:rsidR="00706A39">
        <w:t xml:space="preserve">. Они </w:t>
      </w:r>
      <w:r w:rsidR="003819FA">
        <w:t>работают на каждом большом и</w:t>
      </w:r>
      <w:r w:rsidR="00C4790B">
        <w:t xml:space="preserve"> самом маленьком предприятии. </w:t>
      </w:r>
    </w:p>
    <w:p w:rsidR="00B13D6C" w:rsidRDefault="00B13D6C" w:rsidP="009A7C6A">
      <w:pPr>
        <w:shd w:val="clear" w:color="auto" w:fill="FFFFFF"/>
        <w:spacing w:line="240" w:lineRule="auto"/>
        <w:ind w:firstLine="708"/>
      </w:pPr>
      <w:r>
        <w:t>Работники</w:t>
      </w:r>
      <w:r w:rsidR="00B06DAA">
        <w:t xml:space="preserve"> данной профессии осуществляют </w:t>
      </w:r>
      <w:r>
        <w:t>контроль при производстве</w:t>
      </w:r>
      <w:r w:rsidR="00706A39">
        <w:t xml:space="preserve"> всей</w:t>
      </w:r>
      <w:r>
        <w:t xml:space="preserve">   </w:t>
      </w:r>
      <w:r w:rsidR="00B06DAA">
        <w:t xml:space="preserve">целлюлозно-бумажной продукции: различных видов </w:t>
      </w:r>
      <w:r>
        <w:t>волокнистых полуфабрикатов, таких как целлюлоза, полученная сульфитным, сульфатным способами, из лиственных и хвойных пород древесины, целлюлоза небеленая, беленая, облагороженная, специального назначения и т.п.; дре</w:t>
      </w:r>
      <w:r w:rsidR="00B06DAA">
        <w:t>весная масса- белая, отбеленная,</w:t>
      </w:r>
      <w:r>
        <w:t xml:space="preserve"> термомеханическая</w:t>
      </w:r>
      <w:r w:rsidR="00706A39">
        <w:t>, термохимическая</w:t>
      </w:r>
      <w:r>
        <w:t xml:space="preserve"> и т.п.; макулатурная масса и другие виды волокнистого сырья.  Контролируется та</w:t>
      </w:r>
      <w:r w:rsidR="00B06DAA">
        <w:t xml:space="preserve">кже </w:t>
      </w:r>
      <w:r>
        <w:t>производство</w:t>
      </w:r>
      <w:r w:rsidR="001238A6">
        <w:t xml:space="preserve"> и качество</w:t>
      </w:r>
      <w:r>
        <w:t xml:space="preserve"> всех</w:t>
      </w:r>
      <w:r w:rsidR="001238A6">
        <w:t xml:space="preserve"> </w:t>
      </w:r>
      <w:r w:rsidR="003819FA">
        <w:t>многочисленных</w:t>
      </w:r>
      <w:r>
        <w:t xml:space="preserve"> видов бумаги, картон</w:t>
      </w:r>
      <w:r w:rsidR="001238A6">
        <w:t>а</w:t>
      </w:r>
      <w:r>
        <w:t xml:space="preserve"> и изделий из них.</w:t>
      </w:r>
    </w:p>
    <w:p w:rsidR="00B13D6C" w:rsidRDefault="00B06DAA" w:rsidP="00B06DAA">
      <w:pPr>
        <w:shd w:val="clear" w:color="auto" w:fill="FFFFFF"/>
        <w:spacing w:line="240" w:lineRule="auto"/>
        <w:ind w:firstLine="708"/>
      </w:pPr>
      <w:r>
        <w:t xml:space="preserve">В </w:t>
      </w:r>
      <w:r w:rsidR="00B13D6C">
        <w:t>компетенцию контролера входят следующие работы:</w:t>
      </w:r>
    </w:p>
    <w:p w:rsidR="00D566E9" w:rsidRDefault="00B13D6C" w:rsidP="009A7C6A">
      <w:pPr>
        <w:shd w:val="clear" w:color="auto" w:fill="FFFFFF"/>
        <w:spacing w:line="240" w:lineRule="auto"/>
        <w:ind w:firstLine="0"/>
      </w:pPr>
      <w:r>
        <w:t xml:space="preserve"> </w:t>
      </w:r>
      <w:r w:rsidR="00D566E9">
        <w:t xml:space="preserve">- </w:t>
      </w:r>
      <w:r w:rsidR="00C22A00">
        <w:t xml:space="preserve">входной </w:t>
      </w:r>
      <w:r w:rsidR="00D566E9">
        <w:t>контр</w:t>
      </w:r>
      <w:r w:rsidR="00B06DAA">
        <w:t>о</w:t>
      </w:r>
      <w:r w:rsidR="00D566E9">
        <w:t>ль качества сырья и химикатов, используемых для производства целлюлозно-бумажной продукции, на соответствие его требо</w:t>
      </w:r>
      <w:r w:rsidR="00A6434B">
        <w:t>ваниям нормативной документации, отбраковка дефектного сырья и полуфабрикатов.</w:t>
      </w:r>
    </w:p>
    <w:p w:rsidR="00D566E9" w:rsidRDefault="00D566E9" w:rsidP="009A7C6A">
      <w:pPr>
        <w:shd w:val="clear" w:color="auto" w:fill="FFFFFF"/>
        <w:spacing w:line="240" w:lineRule="auto"/>
        <w:ind w:firstLine="0"/>
      </w:pPr>
      <w:r>
        <w:t>- контроль соблюдения параметров технологического процесса в соответствии с требованиями технологического регламента;</w:t>
      </w:r>
    </w:p>
    <w:p w:rsidR="00C22A00" w:rsidRDefault="00D566E9" w:rsidP="009A7C6A">
      <w:pPr>
        <w:shd w:val="clear" w:color="auto" w:fill="FFFFFF"/>
        <w:spacing w:line="240" w:lineRule="auto"/>
        <w:ind w:firstLine="0"/>
      </w:pPr>
      <w:r>
        <w:t>- контроль качества вырабатываемой продукции</w:t>
      </w:r>
      <w:r w:rsidRPr="002D2949">
        <w:t xml:space="preserve"> </w:t>
      </w:r>
      <w:r>
        <w:t>на различных этапах производства в соответствии с требованиями технологиче</w:t>
      </w:r>
      <w:r w:rsidR="00A6434B">
        <w:t>ской и нормативной документации, отбраковка готовой пр</w:t>
      </w:r>
      <w:r w:rsidR="00C11C62">
        <w:t>о</w:t>
      </w:r>
      <w:r w:rsidR="00A6434B">
        <w:t xml:space="preserve">дукции, оформление отчетной и сопроводительной документации. </w:t>
      </w:r>
      <w:r w:rsidR="00C22A00">
        <w:t xml:space="preserve"> </w:t>
      </w:r>
    </w:p>
    <w:p w:rsidR="001238A6" w:rsidRDefault="00F80D72" w:rsidP="008A7A8F">
      <w:pPr>
        <w:shd w:val="clear" w:color="auto" w:fill="FFFFFF"/>
        <w:spacing w:line="240" w:lineRule="auto"/>
        <w:ind w:firstLine="0"/>
      </w:pPr>
      <w:r>
        <w:tab/>
        <w:t xml:space="preserve">Спектр работ, осуществляемый контролерами очень широк, поэтому к этим работникам </w:t>
      </w:r>
      <w:r w:rsidR="00621847">
        <w:t>предъявляются высокие требования в плане их умений и знаний.</w:t>
      </w:r>
    </w:p>
    <w:p w:rsidR="00BB5E7B" w:rsidRDefault="00621847" w:rsidP="00BB5E7B">
      <w:pPr>
        <w:shd w:val="clear" w:color="auto" w:fill="FFFFFF"/>
        <w:spacing w:line="240" w:lineRule="auto"/>
        <w:ind w:firstLine="708"/>
      </w:pPr>
      <w:r>
        <w:t xml:space="preserve"> К</w:t>
      </w:r>
      <w:r w:rsidR="006E651F">
        <w:t>онтролер</w:t>
      </w:r>
      <w:r>
        <w:t xml:space="preserve"> долж</w:t>
      </w:r>
      <w:r w:rsidR="006E651F">
        <w:t>е</w:t>
      </w:r>
      <w:r>
        <w:t>н</w:t>
      </w:r>
      <w:r w:rsidR="00714E0A">
        <w:t xml:space="preserve"> знать</w:t>
      </w:r>
      <w:r w:rsidR="006E651F">
        <w:t xml:space="preserve"> и</w:t>
      </w:r>
      <w:r w:rsidR="009376EE">
        <w:t xml:space="preserve"> уметь </w:t>
      </w:r>
      <w:r w:rsidR="006E651F">
        <w:t>использовать в работе</w:t>
      </w:r>
      <w:r w:rsidR="001238A6">
        <w:t xml:space="preserve"> </w:t>
      </w:r>
      <w:r w:rsidR="00714E0A">
        <w:t>технологию</w:t>
      </w:r>
      <w:r w:rsidR="008A7A8F">
        <w:t>,</w:t>
      </w:r>
      <w:r w:rsidR="00714E0A">
        <w:t xml:space="preserve"> </w:t>
      </w:r>
      <w:r w:rsidR="008A7A8F">
        <w:t>технологическую</w:t>
      </w:r>
      <w:r w:rsidR="005D78BB">
        <w:t>,</w:t>
      </w:r>
      <w:r w:rsidR="008A7A8F">
        <w:t xml:space="preserve">   нормативную документацию</w:t>
      </w:r>
      <w:r w:rsidR="004D4CD3">
        <w:t xml:space="preserve"> </w:t>
      </w:r>
      <w:r w:rsidR="005D78BB">
        <w:t xml:space="preserve">на </w:t>
      </w:r>
      <w:r w:rsidR="004D4CD3">
        <w:t>вырабатываем</w:t>
      </w:r>
      <w:r w:rsidR="005D78BB">
        <w:t>ую</w:t>
      </w:r>
      <w:r w:rsidR="00C22A00">
        <w:t xml:space="preserve"> продукци</w:t>
      </w:r>
      <w:r w:rsidR="005D78BB">
        <w:t>ю; оборудование</w:t>
      </w:r>
      <w:r w:rsidR="006E651F">
        <w:t xml:space="preserve">, на котором </w:t>
      </w:r>
      <w:r w:rsidR="005D78BB">
        <w:t xml:space="preserve">она </w:t>
      </w:r>
      <w:r w:rsidR="006E651F">
        <w:t>производится</w:t>
      </w:r>
      <w:r w:rsidR="005D78BB">
        <w:t>;</w:t>
      </w:r>
      <w:r w:rsidR="001238A6">
        <w:t xml:space="preserve"> </w:t>
      </w:r>
      <w:r w:rsidR="00714E0A">
        <w:t>требования</w:t>
      </w:r>
      <w:r w:rsidR="005D78BB">
        <w:t xml:space="preserve"> </w:t>
      </w:r>
      <w:r w:rsidR="00714E0A">
        <w:t>к качеств</w:t>
      </w:r>
      <w:r w:rsidR="005D78BB">
        <w:t>у используемых сырья и</w:t>
      </w:r>
      <w:r w:rsidR="00714E0A">
        <w:t xml:space="preserve"> химикатов</w:t>
      </w:r>
      <w:r w:rsidR="005D78BB">
        <w:t>;</w:t>
      </w:r>
      <w:r w:rsidR="00C22A00">
        <w:t xml:space="preserve"> </w:t>
      </w:r>
      <w:r w:rsidR="0056032E">
        <w:t xml:space="preserve"> методы и способы определения качественных </w:t>
      </w:r>
      <w:r w:rsidR="009376EE">
        <w:t xml:space="preserve">физико-механических и химических </w:t>
      </w:r>
      <w:r w:rsidR="0056032E">
        <w:t xml:space="preserve">показателей исходного сырья, </w:t>
      </w:r>
      <w:r w:rsidR="004D4CD3">
        <w:t>х</w:t>
      </w:r>
      <w:r w:rsidR="0056032E">
        <w:t>имикатов</w:t>
      </w:r>
      <w:r w:rsidR="004D4CD3">
        <w:t xml:space="preserve"> и вырабатываемой</w:t>
      </w:r>
      <w:r w:rsidR="0056032E">
        <w:t xml:space="preserve"> продукции</w:t>
      </w:r>
      <w:r w:rsidR="004D4CD3">
        <w:t>;</w:t>
      </w:r>
      <w:r w:rsidR="005D78BB">
        <w:t xml:space="preserve"> </w:t>
      </w:r>
      <w:r w:rsidR="0081047F">
        <w:t>методы обработки результатов испытания по показателям качества</w:t>
      </w:r>
      <w:r w:rsidR="00BB5E7B">
        <w:t>;</w:t>
      </w:r>
      <w:r w:rsidR="005D78BB">
        <w:t xml:space="preserve"> компьютерные специализированные программные продукты;</w:t>
      </w:r>
      <w:r w:rsidR="00BB5E7B" w:rsidRPr="00BB5E7B">
        <w:t xml:space="preserve"> </w:t>
      </w:r>
      <w:r w:rsidR="00BB5E7B">
        <w:t xml:space="preserve"> правила охраны труда в целлюлозно-бумажной промышленности и многое другое.</w:t>
      </w:r>
    </w:p>
    <w:p w:rsidR="006E651F" w:rsidRDefault="00D019E9" w:rsidP="00BB5E7B">
      <w:pPr>
        <w:shd w:val="clear" w:color="auto" w:fill="FFFFFF"/>
        <w:spacing w:line="240" w:lineRule="auto"/>
        <w:ind w:firstLine="708"/>
      </w:pPr>
      <w:r>
        <w:t>Контролер ЦБП должен иметь среднее профессиональное образование.</w:t>
      </w:r>
    </w:p>
    <w:p w:rsidR="006E651F" w:rsidRDefault="00BB5E7B" w:rsidP="00BB5E7B">
      <w:pPr>
        <w:widowControl w:val="0"/>
        <w:tabs>
          <w:tab w:val="num" w:pos="567"/>
          <w:tab w:val="num" w:pos="927"/>
          <w:tab w:val="num" w:pos="1260"/>
        </w:tabs>
        <w:autoSpaceDE w:val="0"/>
        <w:autoSpaceDN w:val="0"/>
        <w:adjustRightInd w:val="0"/>
        <w:spacing w:line="240" w:lineRule="auto"/>
        <w:ind w:firstLine="0"/>
        <w:contextualSpacing/>
      </w:pPr>
      <w:r>
        <w:tab/>
        <w:t xml:space="preserve">  </w:t>
      </w:r>
      <w:r w:rsidR="00D019E9">
        <w:t>Основными путями достижения уровня квалификации являются</w:t>
      </w:r>
      <w:r w:rsidR="00D019E9" w:rsidRPr="00D019E9">
        <w:t xml:space="preserve"> </w:t>
      </w:r>
      <w:r w:rsidR="00B06DAA">
        <w:t>о</w:t>
      </w:r>
      <w:r w:rsidR="00D019E9" w:rsidRPr="00B21455">
        <w:t>бразовательные программы среднего профессионального образования</w:t>
      </w:r>
      <w:r w:rsidR="00B06DAA">
        <w:t xml:space="preserve">, </w:t>
      </w:r>
      <w:r w:rsidR="00D019E9" w:rsidRPr="00B21455">
        <w:t>программы подготовки квали</w:t>
      </w:r>
      <w:r w:rsidR="00B06DAA">
        <w:softHyphen/>
        <w:t>фицированных рабочих, п</w:t>
      </w:r>
      <w:r w:rsidR="00D019E9" w:rsidRPr="00B21455">
        <w:t>рограммы переподготовки рабочих, программы повышени</w:t>
      </w:r>
      <w:r>
        <w:t xml:space="preserve">я квалификации рабочих. </w:t>
      </w:r>
      <w:r w:rsidR="00D019E9" w:rsidRPr="00B21455">
        <w:t>Практический опыт</w:t>
      </w:r>
    </w:p>
    <w:p w:rsidR="00D566E9" w:rsidRDefault="00D566E9" w:rsidP="009A7C6A">
      <w:pPr>
        <w:shd w:val="clear" w:color="auto" w:fill="FFFFFF"/>
        <w:spacing w:line="240" w:lineRule="auto"/>
        <w:ind w:firstLine="0"/>
      </w:pPr>
      <w:r>
        <w:lastRenderedPageBreak/>
        <w:tab/>
        <w:t>Перспективы развития профессиональной деятельности</w:t>
      </w:r>
      <w:r w:rsidR="0081047F">
        <w:t xml:space="preserve"> контролера целлюлозно-бумажного производства </w:t>
      </w:r>
      <w:r>
        <w:t>напрямую связаны с перспективами развития целлюлозно-бумажной промышленности (ЦБП).  В настоящее время перспективы развития ЦБП вполне благоприятны. Это видно из прогно</w:t>
      </w:r>
      <w:r w:rsidR="00D30FB4">
        <w:t xml:space="preserve">за развития лесного сектора РФ </w:t>
      </w:r>
      <w:r>
        <w:t xml:space="preserve">до 2030 года, который был выполнен Продовольственной и сельскохозяйственной организацией Объединенных Наций (ФАО) в 2012г. </w:t>
      </w:r>
    </w:p>
    <w:p w:rsidR="00D566E9" w:rsidRPr="00F57970" w:rsidRDefault="00D30FB4" w:rsidP="009A7C6A">
      <w:pPr>
        <w:shd w:val="clear" w:color="auto" w:fill="FFFFFF"/>
        <w:spacing w:line="240" w:lineRule="auto"/>
        <w:contextualSpacing/>
      </w:pPr>
      <w:r>
        <w:t xml:space="preserve">В соответствии с экспертной </w:t>
      </w:r>
      <w:r w:rsidR="00D566E9">
        <w:t xml:space="preserve">оценкой ФАО современного состояния </w:t>
      </w:r>
      <w:r w:rsidR="00D566E9" w:rsidRPr="00F57970">
        <w:t>лесного сектора Российской Федерации и возможных путей его развития до 2030 года производство целлюлозы в России должно возрасти к 2030 году в 1,6</w:t>
      </w:r>
      <w:r w:rsidR="00D566E9">
        <w:t xml:space="preserve"> </w:t>
      </w:r>
      <w:r w:rsidR="00D566E9" w:rsidRPr="00F57970">
        <w:t>–</w:t>
      </w:r>
      <w:r w:rsidR="00D566E9">
        <w:t xml:space="preserve"> </w:t>
      </w:r>
      <w:r w:rsidR="00D566E9" w:rsidRPr="00F57970">
        <w:t xml:space="preserve">1,9 раза </w:t>
      </w:r>
      <w:r w:rsidR="00D566E9">
        <w:t>относительно</w:t>
      </w:r>
      <w:r w:rsidR="00D566E9" w:rsidRPr="00F57970">
        <w:t xml:space="preserve"> 2,1 млн. т в 2010</w:t>
      </w:r>
      <w:r>
        <w:t xml:space="preserve"> </w:t>
      </w:r>
      <w:r w:rsidR="00D566E9" w:rsidRPr="00F57970">
        <w:t>году</w:t>
      </w:r>
      <w:r w:rsidR="00D566E9">
        <w:t>. П</w:t>
      </w:r>
      <w:r w:rsidR="00D566E9" w:rsidRPr="00F57970">
        <w:t xml:space="preserve">роизводство бумаги и картона </w:t>
      </w:r>
      <w:r w:rsidR="00D566E9">
        <w:t xml:space="preserve">по сравнению </w:t>
      </w:r>
      <w:r w:rsidR="00D566E9" w:rsidRPr="00F57970">
        <w:t>с 2010 г</w:t>
      </w:r>
      <w:r w:rsidR="00D566E9">
        <w:t>одом</w:t>
      </w:r>
      <w:r w:rsidR="00D566E9" w:rsidRPr="00F57970">
        <w:t xml:space="preserve"> </w:t>
      </w:r>
      <w:r w:rsidR="00D566E9">
        <w:t>(</w:t>
      </w:r>
      <w:r w:rsidR="00D566E9" w:rsidRPr="00F57970">
        <w:t>7,7 млн. т</w:t>
      </w:r>
      <w:r w:rsidR="00D566E9">
        <w:t>)</w:t>
      </w:r>
      <w:r w:rsidR="00D566E9" w:rsidRPr="00F57970">
        <w:t xml:space="preserve"> должно увеличиться в 1,9</w:t>
      </w:r>
      <w:r w:rsidR="00D566E9">
        <w:t xml:space="preserve"> </w:t>
      </w:r>
      <w:r w:rsidR="00D566E9" w:rsidRPr="00F57970">
        <w:t>–</w:t>
      </w:r>
      <w:r w:rsidR="00D566E9">
        <w:t xml:space="preserve"> </w:t>
      </w:r>
      <w:r w:rsidR="00D566E9" w:rsidRPr="00F57970">
        <w:t>3,3 раза.</w:t>
      </w:r>
      <w:r w:rsidR="00D566E9">
        <w:t xml:space="preserve"> </w:t>
      </w:r>
      <w:r w:rsidR="00BB5E7B">
        <w:t xml:space="preserve"> </w:t>
      </w:r>
    </w:p>
    <w:p w:rsidR="0081047F" w:rsidRPr="00F57970" w:rsidRDefault="00BB5E7B" w:rsidP="00BB5E7B">
      <w:pPr>
        <w:shd w:val="clear" w:color="auto" w:fill="FFFFFF"/>
        <w:spacing w:line="240" w:lineRule="auto"/>
        <w:contextualSpacing/>
      </w:pPr>
      <w:r>
        <w:t xml:space="preserve"> </w:t>
      </w:r>
      <w:r w:rsidR="0081047F" w:rsidRPr="00CA26C6">
        <w:rPr>
          <w:color w:val="000000"/>
          <w:lang w:eastAsia="en-US"/>
        </w:rPr>
        <w:t>В</w:t>
      </w:r>
      <w:r w:rsidR="00C23688">
        <w:rPr>
          <w:color w:val="000000"/>
          <w:lang w:eastAsia="en-US"/>
        </w:rPr>
        <w:t xml:space="preserve"> настоящее время в</w:t>
      </w:r>
      <w:r w:rsidR="0081047F" w:rsidRPr="00CA26C6">
        <w:rPr>
          <w:color w:val="000000"/>
          <w:lang w:eastAsia="en-US"/>
        </w:rPr>
        <w:t xml:space="preserve"> состав целлюлозно-бумажной промышленности России входит более 190 предприятий различной мощности</w:t>
      </w:r>
      <w:r w:rsidR="0030438E">
        <w:rPr>
          <w:color w:val="000000"/>
          <w:lang w:eastAsia="en-US"/>
        </w:rPr>
        <w:t xml:space="preserve"> и оснащенности.</w:t>
      </w:r>
      <w:r w:rsidR="0081047F">
        <w:t xml:space="preserve"> </w:t>
      </w:r>
    </w:p>
    <w:p w:rsidR="0081047F" w:rsidRPr="00F57970" w:rsidRDefault="0081047F" w:rsidP="009A7C6A">
      <w:pPr>
        <w:autoSpaceDE w:val="0"/>
        <w:autoSpaceDN w:val="0"/>
        <w:adjustRightInd w:val="0"/>
        <w:spacing w:line="240" w:lineRule="auto"/>
      </w:pPr>
      <w:r w:rsidRPr="00CA26C6">
        <w:rPr>
          <w:color w:val="000000"/>
          <w:lang w:eastAsia="en-US"/>
        </w:rPr>
        <w:t>Структура отечественной ЦБП очень неоднородна. Для нее характерно</w:t>
      </w:r>
      <w:r w:rsidR="00C23688">
        <w:rPr>
          <w:color w:val="000000"/>
          <w:lang w:eastAsia="en-US"/>
        </w:rPr>
        <w:t>,</w:t>
      </w:r>
      <w:r w:rsidRPr="00CA26C6">
        <w:rPr>
          <w:color w:val="000000"/>
          <w:lang w:eastAsia="en-US"/>
        </w:rPr>
        <w:t xml:space="preserve"> как наличие значительного количества предприятий небольшой мощности, оснащенных устаревшим оборудованием </w:t>
      </w:r>
      <w:r w:rsidRPr="00F57970">
        <w:rPr>
          <w:lang w:eastAsia="en-US"/>
        </w:rPr>
        <w:t xml:space="preserve">со </w:t>
      </w:r>
      <w:r w:rsidRPr="00F57970">
        <w:t xml:space="preserve">значительным моральным и физическим износом, </w:t>
      </w:r>
      <w:r w:rsidRPr="00F57970">
        <w:rPr>
          <w:lang w:eastAsia="en-US"/>
        </w:rPr>
        <w:t>использующих энергоемкие и экологически устаревшие технологии, так и предприятий с самым</w:t>
      </w:r>
      <w:r w:rsidRPr="00CA26C6">
        <w:rPr>
          <w:color w:val="000000"/>
          <w:lang w:eastAsia="en-US"/>
        </w:rPr>
        <w:t xml:space="preserve"> </w:t>
      </w:r>
      <w:r w:rsidRPr="00F57970">
        <w:rPr>
          <w:lang w:eastAsia="en-US"/>
        </w:rPr>
        <w:t xml:space="preserve">современным уровнем техники и технологии. </w:t>
      </w:r>
      <w:r>
        <w:t xml:space="preserve"> </w:t>
      </w:r>
    </w:p>
    <w:p w:rsidR="009376EE" w:rsidRDefault="009376EE" w:rsidP="009A7C6A">
      <w:pPr>
        <w:shd w:val="clear" w:color="auto" w:fill="FFFFFF"/>
        <w:spacing w:line="240" w:lineRule="auto"/>
      </w:pPr>
      <w:r>
        <w:t>Поэтому контролеры ЦБП должны осуществлят</w:t>
      </w:r>
      <w:r w:rsidR="006B14B7">
        <w:t>ь свою работу в разных условиях</w:t>
      </w:r>
      <w:r>
        <w:t xml:space="preserve">, с учетом </w:t>
      </w:r>
      <w:r w:rsidR="006B14B7">
        <w:t xml:space="preserve">  используемых </w:t>
      </w:r>
      <w:r w:rsidR="00D662E5">
        <w:t xml:space="preserve">техники, </w:t>
      </w:r>
      <w:r w:rsidR="006B14B7">
        <w:t>технологий и ассортимента вырабатываемой продукции.</w:t>
      </w:r>
    </w:p>
    <w:p w:rsidR="00D566E9" w:rsidRPr="00F57970" w:rsidRDefault="006B14B7" w:rsidP="009A7C6A">
      <w:pPr>
        <w:shd w:val="clear" w:color="auto" w:fill="FFFFFF"/>
        <w:spacing w:line="240" w:lineRule="auto"/>
      </w:pPr>
      <w:r>
        <w:t xml:space="preserve"> </w:t>
      </w:r>
      <w:r w:rsidR="00333879">
        <w:t>Количество работников, занятых на контроле производства и качества продукции ЦБП</w:t>
      </w:r>
      <w:r w:rsidR="008A2BEB">
        <w:t>,</w:t>
      </w:r>
      <w:r w:rsidR="00333879">
        <w:t xml:space="preserve"> в перспективе будет возрастать </w:t>
      </w:r>
      <w:r w:rsidR="008A2BEB">
        <w:t>пропорционально</w:t>
      </w:r>
      <w:r w:rsidR="00F2733C">
        <w:t xml:space="preserve"> росту количеств</w:t>
      </w:r>
      <w:r w:rsidR="00B57311">
        <w:t>ах</w:t>
      </w:r>
      <w:r w:rsidR="00F2733C">
        <w:t xml:space="preserve"> предприятий и</w:t>
      </w:r>
      <w:r w:rsidR="008A2BEB">
        <w:t xml:space="preserve"> росту </w:t>
      </w:r>
      <w:r w:rsidR="002B1C08">
        <w:t>объема в</w:t>
      </w:r>
      <w:r w:rsidR="00D662E5">
        <w:t xml:space="preserve">ырабатываемой </w:t>
      </w:r>
      <w:r w:rsidR="008A2BEB">
        <w:t>продукц</w:t>
      </w:r>
      <w:r w:rsidR="00333879">
        <w:t>ии</w:t>
      </w:r>
      <w:r w:rsidR="008A2BEB">
        <w:t>.</w:t>
      </w:r>
    </w:p>
    <w:p w:rsidR="00F817FF" w:rsidRDefault="00061ECE" w:rsidP="009A7C6A">
      <w:pPr>
        <w:autoSpaceDE w:val="0"/>
        <w:autoSpaceDN w:val="0"/>
        <w:adjustRightInd w:val="0"/>
        <w:spacing w:line="240" w:lineRule="auto"/>
        <w:contextualSpacing/>
      </w:pPr>
      <w:r>
        <w:rPr>
          <w:lang w:eastAsia="en-US"/>
        </w:rPr>
        <w:t xml:space="preserve"> </w:t>
      </w:r>
      <w:r w:rsidR="00D566E9" w:rsidRPr="00481BEC">
        <w:t>Характеристики</w:t>
      </w:r>
      <w:r w:rsidR="00400A00">
        <w:t xml:space="preserve"> работ </w:t>
      </w:r>
      <w:r>
        <w:t>контролера целлюлозно-бумажного производства</w:t>
      </w:r>
      <w:r w:rsidR="00D566E9" w:rsidRPr="00481BEC">
        <w:t xml:space="preserve"> приведены в действующем классификаторе ЕТКС выпуск 41</w:t>
      </w:r>
      <w:r w:rsidR="00D566E9">
        <w:t>, часть 1</w:t>
      </w:r>
      <w:r w:rsidR="00D566E9" w:rsidRPr="00481BEC">
        <w:t xml:space="preserve"> в разделе</w:t>
      </w:r>
      <w:bookmarkStart w:id="1" w:name="Par43"/>
      <w:bookmarkEnd w:id="1"/>
      <w:r w:rsidR="00D566E9" w:rsidRPr="00481BEC">
        <w:t>:</w:t>
      </w:r>
      <w:r w:rsidR="00D566E9" w:rsidRPr="00481BEC">
        <w:rPr>
          <w:b/>
          <w:bCs/>
        </w:rPr>
        <w:t xml:space="preserve"> "</w:t>
      </w:r>
      <w:r w:rsidR="00D566E9" w:rsidRPr="00154ABE">
        <w:rPr>
          <w:bCs/>
        </w:rPr>
        <w:t>Прои</w:t>
      </w:r>
      <w:r w:rsidR="00D566E9" w:rsidRPr="00481BEC">
        <w:rPr>
          <w:bCs/>
        </w:rPr>
        <w:t>зводство целлюлозы, бумаги, картона</w:t>
      </w:r>
      <w:r w:rsidR="00D566E9">
        <w:rPr>
          <w:bCs/>
        </w:rPr>
        <w:t xml:space="preserve"> </w:t>
      </w:r>
      <w:r w:rsidR="00D566E9" w:rsidRPr="00481BEC">
        <w:rPr>
          <w:bCs/>
        </w:rPr>
        <w:t>и изделий из них"</w:t>
      </w:r>
      <w:r w:rsidR="00D566E9">
        <w:rPr>
          <w:bCs/>
        </w:rPr>
        <w:t xml:space="preserve"> (ред. 11.10. 94) </w:t>
      </w:r>
      <w:r w:rsidR="00D566E9" w:rsidRPr="000F3C4B">
        <w:rPr>
          <w:bCs/>
        </w:rPr>
        <w:t>-</w:t>
      </w:r>
      <w:r w:rsidR="00D566E9" w:rsidRPr="000F3C4B">
        <w:t xml:space="preserve"> «</w:t>
      </w:r>
      <w:r>
        <w:t>Контролер целлюлозно-бумажного производства</w:t>
      </w:r>
      <w:r w:rsidR="00833341">
        <w:t>» §§</w:t>
      </w:r>
      <w:r w:rsidR="00855497">
        <w:t>95-98.</w:t>
      </w:r>
      <w:r w:rsidR="00D566E9" w:rsidRPr="000F3C4B">
        <w:t xml:space="preserve"> </w:t>
      </w:r>
      <w:r w:rsidR="00833341">
        <w:t xml:space="preserve"> </w:t>
      </w:r>
    </w:p>
    <w:p w:rsidR="00D019E9" w:rsidRDefault="00F817FF" w:rsidP="00A616FC">
      <w:pPr>
        <w:autoSpaceDE w:val="0"/>
        <w:autoSpaceDN w:val="0"/>
        <w:adjustRightInd w:val="0"/>
        <w:spacing w:line="240" w:lineRule="auto"/>
        <w:contextualSpacing/>
      </w:pPr>
      <w:r>
        <w:t>А</w:t>
      </w:r>
      <w:r w:rsidRPr="00012629">
        <w:t>нализ работ</w:t>
      </w:r>
      <w:r>
        <w:t xml:space="preserve"> контролера целлюлозно-бумажного производства, представленный в </w:t>
      </w:r>
      <w:r w:rsidRPr="00012629">
        <w:t xml:space="preserve"> </w:t>
      </w:r>
      <w:r>
        <w:t xml:space="preserve"> </w:t>
      </w:r>
      <w:r w:rsidRPr="00012629">
        <w:t>ЕТКС показал</w:t>
      </w:r>
      <w:r w:rsidR="00B57311">
        <w:t>, что в нем содержатся</w:t>
      </w:r>
      <w:r>
        <w:t xml:space="preserve"> требования к контролерам по разрядам. Отличия в требованиях по разрядам приведены, в основном, применительно для предприятий Гознака, выпускающих специальную продукцию и связаны с</w:t>
      </w:r>
      <w:r w:rsidR="00A616FC">
        <w:t xml:space="preserve"> контролем качества и по</w:t>
      </w:r>
      <w:r w:rsidR="008A2BEB">
        <w:t>дсчетом</w:t>
      </w:r>
      <w:r w:rsidR="00B57311">
        <w:t xml:space="preserve"> количества</w:t>
      </w:r>
      <w:r w:rsidR="008A2BEB">
        <w:t xml:space="preserve"> </w:t>
      </w:r>
      <w:r w:rsidR="00B57311">
        <w:t xml:space="preserve">листов </w:t>
      </w:r>
      <w:r w:rsidR="008A2BEB">
        <w:t>специальных</w:t>
      </w:r>
      <w:r w:rsidR="00B57311">
        <w:t xml:space="preserve"> </w:t>
      </w:r>
      <w:r w:rsidR="00A616FC">
        <w:t>бумаг.</w:t>
      </w:r>
      <w:r w:rsidR="00ED1B84">
        <w:t xml:space="preserve"> </w:t>
      </w:r>
      <w:r w:rsidR="00400A00">
        <w:t>С</w:t>
      </w:r>
      <w:r w:rsidR="00D566E9" w:rsidRPr="00012629">
        <w:t xml:space="preserve">овременный уровень </w:t>
      </w:r>
      <w:r w:rsidR="008A2BEB">
        <w:t>задач, стоящий перед контролера</w:t>
      </w:r>
      <w:r w:rsidR="00400A00">
        <w:t>м</w:t>
      </w:r>
      <w:r w:rsidR="008A2BEB">
        <w:t>и</w:t>
      </w:r>
      <w:r w:rsidR="00400A00">
        <w:t xml:space="preserve"> на различных предприятиях отрасли,</w:t>
      </w:r>
      <w:r w:rsidR="008A2BEB">
        <w:t xml:space="preserve"> возможности специализированных компьютерных программ</w:t>
      </w:r>
      <w:r w:rsidR="00400A00">
        <w:t xml:space="preserve"> не отражен</w:t>
      </w:r>
      <w:r w:rsidR="008A2BEB">
        <w:t>ы</w:t>
      </w:r>
      <w:r w:rsidR="00400A00">
        <w:t xml:space="preserve">  </w:t>
      </w:r>
      <w:r w:rsidR="00A616FC">
        <w:t xml:space="preserve"> в </w:t>
      </w:r>
      <w:r w:rsidR="00400A00">
        <w:t>ЕТКС.</w:t>
      </w:r>
      <w:r w:rsidR="00855497">
        <w:t xml:space="preserve"> </w:t>
      </w:r>
      <w:r w:rsidR="00D566E9" w:rsidRPr="00BF0E30">
        <w:t xml:space="preserve"> </w:t>
      </w:r>
    </w:p>
    <w:p w:rsidR="00D566E9" w:rsidRPr="00BF0E30" w:rsidRDefault="00855497" w:rsidP="00A616FC">
      <w:pPr>
        <w:autoSpaceDE w:val="0"/>
        <w:autoSpaceDN w:val="0"/>
        <w:adjustRightInd w:val="0"/>
        <w:spacing w:line="240" w:lineRule="auto"/>
        <w:contextualSpacing/>
      </w:pPr>
      <w:r>
        <w:t xml:space="preserve"> </w:t>
      </w:r>
    </w:p>
    <w:p w:rsidR="00B62326" w:rsidRDefault="00B62326" w:rsidP="00B62326">
      <w:pPr>
        <w:shd w:val="clear" w:color="auto" w:fill="FFFFFF"/>
        <w:spacing w:line="240" w:lineRule="auto"/>
        <w:ind w:firstLine="0"/>
      </w:pPr>
      <w:r>
        <w:tab/>
      </w:r>
    </w:p>
    <w:p w:rsidR="00B62326" w:rsidRPr="0000750C" w:rsidRDefault="00B62326" w:rsidP="00B62326">
      <w:pPr>
        <w:spacing w:line="240" w:lineRule="auto"/>
        <w:ind w:firstLine="708"/>
        <w:rPr>
          <w:b/>
          <w:color w:val="FF0000"/>
        </w:rPr>
      </w:pPr>
      <w:r>
        <w:tab/>
      </w:r>
      <w:r w:rsidR="00855497">
        <w:t xml:space="preserve"> </w:t>
      </w:r>
      <w:r w:rsidRPr="00A118F5">
        <w:rPr>
          <w:b/>
        </w:rPr>
        <w:t xml:space="preserve"> 1.2.</w:t>
      </w:r>
      <w:r>
        <w:rPr>
          <w:b/>
        </w:rPr>
        <w:t xml:space="preserve"> </w:t>
      </w:r>
      <w:r w:rsidRPr="00E25041">
        <w:rPr>
          <w:b/>
        </w:rPr>
        <w:t>Описание обобщенных трудовых функций и трудовых функций, входящих в вид профессиональной деятельности, и обоснование их отнесения к конкретным уровням квалификации</w:t>
      </w:r>
    </w:p>
    <w:p w:rsidR="00B62326" w:rsidRDefault="00B62326" w:rsidP="00B62326">
      <w:pPr>
        <w:pStyle w:val="12"/>
        <w:tabs>
          <w:tab w:val="left" w:pos="1134"/>
          <w:tab w:val="num" w:pos="4005"/>
        </w:tabs>
        <w:ind w:left="0"/>
        <w:rPr>
          <w:color w:val="000000"/>
        </w:rPr>
      </w:pPr>
      <w:r>
        <w:rPr>
          <w:color w:val="000000"/>
        </w:rPr>
        <w:t>В основу разработки профессионального стандарта была положена методика функционального анализа деятельности.</w:t>
      </w:r>
    </w:p>
    <w:p w:rsidR="00B62326" w:rsidRDefault="00B62326" w:rsidP="00B62326">
      <w:pPr>
        <w:pStyle w:val="12"/>
        <w:tabs>
          <w:tab w:val="num" w:pos="-284"/>
        </w:tabs>
        <w:ind w:left="0"/>
        <w:rPr>
          <w:color w:val="000000"/>
        </w:rPr>
      </w:pPr>
      <w:r>
        <w:rPr>
          <w:color w:val="000000"/>
        </w:rPr>
        <w:t>В качестве отправной точки анализа использовался перечень должностей работников целлюлозно-бумажной промышленности. Эти материалы были дополнены анализом профессиональной деятельности</w:t>
      </w:r>
      <w:r w:rsidR="003057C4" w:rsidRPr="003057C4">
        <w:t xml:space="preserve"> </w:t>
      </w:r>
      <w:r w:rsidR="003057C4">
        <w:t>контролера целлюлозно-бумажного производства</w:t>
      </w:r>
      <w:r>
        <w:rPr>
          <w:color w:val="000000"/>
        </w:rPr>
        <w:t xml:space="preserve"> с учетом мнения экспертов.</w:t>
      </w:r>
    </w:p>
    <w:p w:rsidR="00B62326" w:rsidRDefault="00B62326" w:rsidP="00B62326">
      <w:pPr>
        <w:pStyle w:val="12"/>
        <w:tabs>
          <w:tab w:val="left" w:pos="1134"/>
          <w:tab w:val="num" w:pos="4005"/>
        </w:tabs>
        <w:ind w:left="0"/>
        <w:rPr>
          <w:color w:val="000000"/>
        </w:rPr>
      </w:pPr>
      <w:r>
        <w:rPr>
          <w:color w:val="000000"/>
        </w:rPr>
        <w:t xml:space="preserve">Обобщенная трудовая функция (ОТФ) – это совокупность связанных между собой трудовых функций, сложившихся в результате разделения труда в конкретном производственном процессе. Каждая конкретная </w:t>
      </w:r>
      <w:r w:rsidR="002B1C08">
        <w:rPr>
          <w:color w:val="000000"/>
        </w:rPr>
        <w:t>т</w:t>
      </w:r>
      <w:r>
        <w:rPr>
          <w:color w:val="000000"/>
        </w:rPr>
        <w:t>рудовая функция представляет собой отдельный и законченный элемент трудовой деятельности, требующий собственных методов и процессов. Обобщенные трудовые функции были выделены на основе анализа требований к данной профессии со стороны ЕТКС и образовательных стандартов.</w:t>
      </w:r>
    </w:p>
    <w:p w:rsidR="00B62326" w:rsidRDefault="00B62326" w:rsidP="00B62326">
      <w:pPr>
        <w:pStyle w:val="12"/>
        <w:tabs>
          <w:tab w:val="left" w:pos="1134"/>
          <w:tab w:val="num" w:pos="4005"/>
        </w:tabs>
        <w:ind w:left="0"/>
        <w:rPr>
          <w:color w:val="000000"/>
        </w:rPr>
      </w:pPr>
      <w:r>
        <w:rPr>
          <w:color w:val="000000"/>
        </w:rPr>
        <w:lastRenderedPageBreak/>
        <w:t>При выделении обобщенных трудовых функций был проведен анализ нормативной, методической, технолог</w:t>
      </w:r>
      <w:r w:rsidR="003057C4">
        <w:rPr>
          <w:color w:val="000000"/>
        </w:rPr>
        <w:t>ической документации. Выделено 4</w:t>
      </w:r>
      <w:r>
        <w:rPr>
          <w:color w:val="000000"/>
        </w:rPr>
        <w:t xml:space="preserve"> обобщенные трудовые функции – А</w:t>
      </w:r>
      <w:r w:rsidR="003057C4">
        <w:rPr>
          <w:color w:val="000000"/>
        </w:rPr>
        <w:t>,</w:t>
      </w:r>
      <w:r>
        <w:rPr>
          <w:color w:val="000000"/>
        </w:rPr>
        <w:t xml:space="preserve"> В</w:t>
      </w:r>
      <w:r w:rsidR="003057C4">
        <w:rPr>
          <w:color w:val="000000"/>
        </w:rPr>
        <w:t>,</w:t>
      </w:r>
      <w:r w:rsidR="003057C4" w:rsidRPr="003057C4">
        <w:rPr>
          <w:color w:val="000000"/>
        </w:rPr>
        <w:t xml:space="preserve"> </w:t>
      </w:r>
      <w:r w:rsidR="003057C4">
        <w:rPr>
          <w:color w:val="000000"/>
          <w:lang w:val="en-US"/>
        </w:rPr>
        <w:t>C</w:t>
      </w:r>
      <w:r w:rsidR="003057C4" w:rsidRPr="003057C4">
        <w:rPr>
          <w:color w:val="000000"/>
        </w:rPr>
        <w:t xml:space="preserve"> </w:t>
      </w:r>
      <w:r w:rsidR="003057C4">
        <w:rPr>
          <w:color w:val="000000"/>
        </w:rPr>
        <w:t>и</w:t>
      </w:r>
      <w:r w:rsidR="003057C4" w:rsidRPr="003057C4">
        <w:rPr>
          <w:color w:val="000000"/>
        </w:rPr>
        <w:t xml:space="preserve"> </w:t>
      </w:r>
      <w:r w:rsidR="003057C4">
        <w:rPr>
          <w:color w:val="000000"/>
          <w:lang w:val="en-US"/>
        </w:rPr>
        <w:t>D</w:t>
      </w:r>
      <w:r>
        <w:rPr>
          <w:color w:val="000000"/>
        </w:rPr>
        <w:t xml:space="preserve"> (таблица 1). </w:t>
      </w:r>
    </w:p>
    <w:p w:rsidR="00B62326" w:rsidRDefault="00B62326" w:rsidP="00B62326">
      <w:pPr>
        <w:pStyle w:val="12"/>
        <w:tabs>
          <w:tab w:val="left" w:pos="1134"/>
          <w:tab w:val="num" w:pos="4005"/>
        </w:tabs>
        <w:ind w:left="0"/>
        <w:rPr>
          <w:color w:val="000000"/>
        </w:rPr>
      </w:pPr>
      <w:r>
        <w:rPr>
          <w:color w:val="000000"/>
        </w:rPr>
        <w:t>Выделение трудовых функций по каждой ОТФ проводилось в логике процессуального подхода (представлен цикл деятельности) и с учетом объектов (предметов) профессиональной деятельности. Трудовая функция – это система трудовых действий, для которой определены необходимые умения и знания. При выделении трудовых функций был</w:t>
      </w:r>
      <w:r w:rsidRPr="00416790">
        <w:rPr>
          <w:color w:val="000000"/>
        </w:rPr>
        <w:t xml:space="preserve"> </w:t>
      </w:r>
      <w:r>
        <w:rPr>
          <w:color w:val="000000"/>
        </w:rPr>
        <w:t>проведен анализ нормативной, методической, технологической документации.</w:t>
      </w:r>
    </w:p>
    <w:p w:rsidR="006B194A" w:rsidRPr="00AA1231" w:rsidRDefault="00B62326" w:rsidP="00AA1231">
      <w:pPr>
        <w:pStyle w:val="12"/>
        <w:tabs>
          <w:tab w:val="left" w:pos="1134"/>
          <w:tab w:val="num" w:pos="4005"/>
        </w:tabs>
        <w:ind w:left="0"/>
        <w:rPr>
          <w:color w:val="000000"/>
        </w:rPr>
        <w:sectPr w:rsidR="006B194A" w:rsidRPr="00AA1231" w:rsidSect="00C23688">
          <w:headerReference w:type="default" r:id="rId8"/>
          <w:footerReference w:type="default" r:id="rId9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>
        <w:rPr>
          <w:color w:val="000000"/>
        </w:rPr>
        <w:t>Данные обобщенные трудовые функции</w:t>
      </w:r>
      <w:r w:rsidR="002B1C08" w:rsidRPr="002B1C08">
        <w:rPr>
          <w:color w:val="000000"/>
        </w:rPr>
        <w:t xml:space="preserve"> </w:t>
      </w:r>
      <w:r w:rsidR="002B1C08">
        <w:rPr>
          <w:color w:val="000000"/>
        </w:rPr>
        <w:t>А, В,</w:t>
      </w:r>
      <w:r w:rsidR="002B1C08" w:rsidRPr="003057C4">
        <w:rPr>
          <w:color w:val="000000"/>
        </w:rPr>
        <w:t xml:space="preserve"> </w:t>
      </w:r>
      <w:r w:rsidR="002B1C08">
        <w:rPr>
          <w:color w:val="000000"/>
          <w:lang w:val="en-US"/>
        </w:rPr>
        <w:t>C</w:t>
      </w:r>
      <w:r>
        <w:rPr>
          <w:color w:val="000000"/>
        </w:rPr>
        <w:t xml:space="preserve"> и трудовые функции на основе экспертного анализа были отнесены к</w:t>
      </w:r>
      <w:r w:rsidR="002B1C08">
        <w:rPr>
          <w:color w:val="000000"/>
        </w:rPr>
        <w:t xml:space="preserve"> четвертому уровню квалификации,</w:t>
      </w:r>
      <w:r w:rsidR="002B1C08" w:rsidRPr="002B1C08">
        <w:rPr>
          <w:color w:val="000000"/>
        </w:rPr>
        <w:t xml:space="preserve"> </w:t>
      </w:r>
      <w:r w:rsidR="00AA1231">
        <w:rPr>
          <w:color w:val="000000"/>
        </w:rPr>
        <w:t>обобщенная трудовая функция</w:t>
      </w:r>
      <w:r w:rsidR="00AA1231" w:rsidRPr="002B1C08">
        <w:rPr>
          <w:color w:val="000000"/>
        </w:rPr>
        <w:t xml:space="preserve"> </w:t>
      </w:r>
      <w:r w:rsidR="002B1C08">
        <w:rPr>
          <w:color w:val="000000"/>
          <w:lang w:val="en-US"/>
        </w:rPr>
        <w:t>D</w:t>
      </w:r>
      <w:r w:rsidR="00AA1231">
        <w:rPr>
          <w:color w:val="000000"/>
        </w:rPr>
        <w:t xml:space="preserve"> и трудовые функции отнесены к пятому уровню квалификации.</w:t>
      </w:r>
    </w:p>
    <w:p w:rsidR="00F04093" w:rsidRPr="00DC75FC" w:rsidRDefault="00F04093" w:rsidP="00F04093">
      <w:pPr>
        <w:spacing w:line="240" w:lineRule="auto"/>
        <w:ind w:firstLine="708"/>
        <w:rPr>
          <w:color w:val="FF0000"/>
        </w:rPr>
      </w:pPr>
      <w:r>
        <w:lastRenderedPageBreak/>
        <w:t>Таблица 1 - О</w:t>
      </w:r>
      <w:r w:rsidRPr="00DC75FC">
        <w:t>бобщенны</w:t>
      </w:r>
      <w:r>
        <w:t>е</w:t>
      </w:r>
      <w:r w:rsidRPr="00DC75FC">
        <w:t xml:space="preserve"> трудовы</w:t>
      </w:r>
      <w:r>
        <w:t>е</w:t>
      </w:r>
      <w:r w:rsidRPr="00DC75FC">
        <w:t xml:space="preserve"> функци</w:t>
      </w:r>
      <w:r>
        <w:t>и</w:t>
      </w:r>
      <w:r w:rsidRPr="00DC75FC">
        <w:t xml:space="preserve"> и трудовы</w:t>
      </w:r>
      <w:r>
        <w:t>е</w:t>
      </w:r>
      <w:r w:rsidRPr="00DC75FC">
        <w:t xml:space="preserve"> функци</w:t>
      </w:r>
      <w:r>
        <w:t>и</w:t>
      </w:r>
      <w:r w:rsidRPr="00DC75FC">
        <w:t>, входящи</w:t>
      </w:r>
      <w:r>
        <w:t>е</w:t>
      </w:r>
      <w:r w:rsidRPr="00DC75FC">
        <w:t xml:space="preserve"> в вид профессиональной деятельности, и обоснование их отнесения к конкретным уровням квалификации</w:t>
      </w:r>
    </w:p>
    <w:p w:rsidR="00F04093" w:rsidRPr="00DC75FC" w:rsidRDefault="00F04093" w:rsidP="00F04093">
      <w:pPr>
        <w:tabs>
          <w:tab w:val="left" w:pos="993"/>
        </w:tabs>
      </w:pPr>
    </w:p>
    <w:tbl>
      <w:tblPr>
        <w:tblpPr w:leftFromText="180" w:rightFromText="180" w:vertAnchor="text" w:horzAnchor="margin" w:tblpY="250"/>
        <w:tblOverlap w:val="never"/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693"/>
        <w:gridCol w:w="852"/>
        <w:gridCol w:w="4535"/>
        <w:gridCol w:w="992"/>
        <w:gridCol w:w="1134"/>
        <w:gridCol w:w="3825"/>
      </w:tblGrid>
      <w:tr w:rsidR="00F04093" w:rsidRPr="00A65B25" w:rsidTr="00232BA2">
        <w:tc>
          <w:tcPr>
            <w:tcW w:w="1469" w:type="pct"/>
            <w:gridSpan w:val="3"/>
            <w:vAlign w:val="center"/>
          </w:tcPr>
          <w:p w:rsidR="00F04093" w:rsidRPr="00A65B25" w:rsidRDefault="00F04093" w:rsidP="00232BA2">
            <w:pPr>
              <w:spacing w:line="240" w:lineRule="auto"/>
              <w:ind w:firstLine="0"/>
              <w:contextualSpacing/>
              <w:jc w:val="center"/>
            </w:pPr>
            <w:r w:rsidRPr="00A65B25">
              <w:t>Обобщенные трудовые функции</w:t>
            </w:r>
          </w:p>
        </w:tc>
        <w:tc>
          <w:tcPr>
            <w:tcW w:w="2243" w:type="pct"/>
            <w:gridSpan w:val="3"/>
            <w:vAlign w:val="center"/>
          </w:tcPr>
          <w:p w:rsidR="00F04093" w:rsidRPr="00A65B25" w:rsidRDefault="00F04093" w:rsidP="00232BA2">
            <w:pPr>
              <w:spacing w:line="240" w:lineRule="auto"/>
              <w:ind w:firstLine="0"/>
              <w:contextualSpacing/>
              <w:jc w:val="center"/>
            </w:pPr>
            <w:r w:rsidRPr="00A65B25">
              <w:t>Трудовые функции</w:t>
            </w:r>
          </w:p>
        </w:tc>
        <w:tc>
          <w:tcPr>
            <w:tcW w:w="1288" w:type="pct"/>
            <w:vMerge w:val="restart"/>
            <w:vAlign w:val="center"/>
          </w:tcPr>
          <w:p w:rsidR="00F04093" w:rsidRDefault="00F04093" w:rsidP="00232BA2">
            <w:pPr>
              <w:spacing w:line="240" w:lineRule="auto"/>
              <w:ind w:firstLine="0"/>
              <w:contextualSpacing/>
              <w:jc w:val="center"/>
            </w:pPr>
            <w:r w:rsidRPr="009754C9">
              <w:t xml:space="preserve">Обоснование уровня </w:t>
            </w:r>
          </w:p>
          <w:p w:rsidR="00F04093" w:rsidRPr="00A65B25" w:rsidRDefault="000C6CBB" w:rsidP="00232BA2">
            <w:pPr>
              <w:spacing w:line="240" w:lineRule="auto"/>
              <w:ind w:firstLine="0"/>
              <w:contextualSpacing/>
              <w:jc w:val="center"/>
            </w:pPr>
            <w:r>
              <w:t>к</w:t>
            </w:r>
            <w:r w:rsidR="00F04093" w:rsidRPr="009754C9">
              <w:t>валификации</w:t>
            </w:r>
          </w:p>
        </w:tc>
      </w:tr>
      <w:tr w:rsidR="00832DC3" w:rsidRPr="00A65B25" w:rsidTr="00232BA2">
        <w:trPr>
          <w:trHeight w:val="1407"/>
        </w:trPr>
        <w:tc>
          <w:tcPr>
            <w:tcW w:w="275" w:type="pct"/>
            <w:vAlign w:val="center"/>
          </w:tcPr>
          <w:p w:rsidR="00F04093" w:rsidRPr="00A65B25" w:rsidRDefault="00F04093" w:rsidP="00232BA2">
            <w:pPr>
              <w:spacing w:line="240" w:lineRule="auto"/>
              <w:ind w:firstLine="0"/>
              <w:contextualSpacing/>
              <w:jc w:val="center"/>
            </w:pPr>
            <w:r w:rsidRPr="00A65B25">
              <w:t>код</w:t>
            </w:r>
          </w:p>
        </w:tc>
        <w:tc>
          <w:tcPr>
            <w:tcW w:w="907" w:type="pct"/>
            <w:vAlign w:val="center"/>
          </w:tcPr>
          <w:p w:rsidR="00F04093" w:rsidRPr="00A65B25" w:rsidRDefault="00F04093" w:rsidP="00232BA2">
            <w:pPr>
              <w:spacing w:line="240" w:lineRule="auto"/>
              <w:ind w:firstLine="0"/>
              <w:contextualSpacing/>
              <w:jc w:val="center"/>
            </w:pPr>
            <w:r w:rsidRPr="00A65B25">
              <w:t>Наименование</w:t>
            </w:r>
          </w:p>
        </w:tc>
        <w:tc>
          <w:tcPr>
            <w:tcW w:w="287" w:type="pct"/>
          </w:tcPr>
          <w:p w:rsidR="00F04093" w:rsidRPr="00A65B25" w:rsidRDefault="00F04093" w:rsidP="00232BA2">
            <w:pPr>
              <w:spacing w:line="240" w:lineRule="auto"/>
              <w:ind w:firstLine="0"/>
              <w:contextualSpacing/>
            </w:pPr>
            <w:r w:rsidRPr="00A65B25">
              <w:t>уровень квалификации</w:t>
            </w:r>
          </w:p>
        </w:tc>
        <w:tc>
          <w:tcPr>
            <w:tcW w:w="1527" w:type="pct"/>
            <w:vAlign w:val="center"/>
          </w:tcPr>
          <w:p w:rsidR="00F04093" w:rsidRPr="00A65B25" w:rsidRDefault="00F04093" w:rsidP="00232BA2">
            <w:pPr>
              <w:spacing w:line="240" w:lineRule="auto"/>
              <w:ind w:firstLine="0"/>
              <w:contextualSpacing/>
              <w:jc w:val="center"/>
            </w:pPr>
            <w:r>
              <w:t>Н</w:t>
            </w:r>
            <w:r w:rsidRPr="00A65B25">
              <w:t>аименование</w:t>
            </w:r>
          </w:p>
        </w:tc>
        <w:tc>
          <w:tcPr>
            <w:tcW w:w="334" w:type="pct"/>
            <w:vAlign w:val="center"/>
          </w:tcPr>
          <w:p w:rsidR="00F04093" w:rsidRPr="00A65B25" w:rsidRDefault="00F04093" w:rsidP="00232BA2">
            <w:pPr>
              <w:spacing w:line="240" w:lineRule="auto"/>
              <w:ind w:firstLine="0"/>
              <w:contextualSpacing/>
              <w:jc w:val="center"/>
            </w:pPr>
            <w:r w:rsidRPr="00A65B25">
              <w:t>код</w:t>
            </w:r>
          </w:p>
        </w:tc>
        <w:tc>
          <w:tcPr>
            <w:tcW w:w="382" w:type="pct"/>
            <w:vAlign w:val="center"/>
          </w:tcPr>
          <w:p w:rsidR="00F04093" w:rsidRPr="00A65B25" w:rsidRDefault="00F04093" w:rsidP="00232BA2">
            <w:pPr>
              <w:spacing w:line="240" w:lineRule="auto"/>
              <w:ind w:firstLine="0"/>
              <w:contextualSpacing/>
              <w:jc w:val="center"/>
            </w:pPr>
            <w:r>
              <w:t xml:space="preserve">уровень (подуровень)  </w:t>
            </w:r>
            <w:r>
              <w:rPr>
                <w:lang w:val="en-US"/>
              </w:rPr>
              <w:t>к</w:t>
            </w:r>
            <w:r w:rsidRPr="00A65B25">
              <w:t>валификации</w:t>
            </w:r>
          </w:p>
        </w:tc>
        <w:tc>
          <w:tcPr>
            <w:tcW w:w="1288" w:type="pct"/>
            <w:vMerge/>
            <w:vAlign w:val="center"/>
          </w:tcPr>
          <w:p w:rsidR="00F04093" w:rsidRPr="00A65B25" w:rsidRDefault="00F04093" w:rsidP="00232BA2">
            <w:pPr>
              <w:spacing w:line="240" w:lineRule="auto"/>
              <w:ind w:firstLine="0"/>
              <w:contextualSpacing/>
              <w:jc w:val="center"/>
            </w:pPr>
          </w:p>
        </w:tc>
      </w:tr>
      <w:tr w:rsidR="00232BA2" w:rsidRPr="00A65B25" w:rsidTr="00232BA2">
        <w:trPr>
          <w:trHeight w:val="1125"/>
        </w:trPr>
        <w:tc>
          <w:tcPr>
            <w:tcW w:w="275" w:type="pct"/>
            <w:vMerge w:val="restart"/>
          </w:tcPr>
          <w:p w:rsidR="00232BA2" w:rsidRPr="00A65B25" w:rsidRDefault="00232BA2" w:rsidP="00D30FB4">
            <w:pPr>
              <w:spacing w:line="240" w:lineRule="auto"/>
              <w:ind w:firstLine="0"/>
              <w:contextualSpacing/>
              <w:jc w:val="left"/>
            </w:pPr>
            <w:r>
              <w:t>А</w:t>
            </w:r>
          </w:p>
        </w:tc>
        <w:tc>
          <w:tcPr>
            <w:tcW w:w="907" w:type="pct"/>
            <w:vMerge w:val="restart"/>
          </w:tcPr>
          <w:p w:rsidR="00232BA2" w:rsidRDefault="00232BA2" w:rsidP="000C6CBB">
            <w:pPr>
              <w:spacing w:line="240" w:lineRule="auto"/>
              <w:ind w:firstLine="0"/>
              <w:contextualSpacing/>
              <w:jc w:val="left"/>
            </w:pPr>
            <w:r w:rsidRPr="00BD6901">
              <w:t>Контроль качества используемых сырья, химикатов и полуфабрикатов</w:t>
            </w:r>
            <w:r>
              <w:t xml:space="preserve"> с соблюдением правил охраны труда</w:t>
            </w:r>
          </w:p>
          <w:p w:rsidR="00232BA2" w:rsidRPr="00FB1FBC" w:rsidRDefault="00232BA2" w:rsidP="000C6CBB">
            <w:pPr>
              <w:spacing w:line="240" w:lineRule="auto"/>
              <w:jc w:val="left"/>
              <w:rPr>
                <w:color w:val="FF0000"/>
              </w:rPr>
            </w:pPr>
          </w:p>
        </w:tc>
        <w:tc>
          <w:tcPr>
            <w:tcW w:w="287" w:type="pct"/>
            <w:vMerge w:val="restart"/>
          </w:tcPr>
          <w:p w:rsidR="00232BA2" w:rsidRDefault="00232BA2" w:rsidP="00D30FB4">
            <w:pPr>
              <w:spacing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1527" w:type="pct"/>
          </w:tcPr>
          <w:p w:rsidR="00232BA2" w:rsidRPr="00BD6901" w:rsidRDefault="00232BA2" w:rsidP="001E348F">
            <w:pPr>
              <w:spacing w:line="240" w:lineRule="auto"/>
              <w:ind w:firstLine="0"/>
              <w:contextualSpacing/>
              <w:jc w:val="left"/>
            </w:pPr>
            <w:r w:rsidRPr="00BD6901">
              <w:t xml:space="preserve">Подготовка к проведению входного контроля качества материалов, используемых при производстве целлюлозно-бумажной продукции  </w:t>
            </w:r>
          </w:p>
        </w:tc>
        <w:tc>
          <w:tcPr>
            <w:tcW w:w="334" w:type="pct"/>
          </w:tcPr>
          <w:p w:rsidR="00232BA2" w:rsidRPr="00A65B25" w:rsidRDefault="00232BA2" w:rsidP="00D30FB4">
            <w:pPr>
              <w:spacing w:line="240" w:lineRule="auto"/>
              <w:ind w:firstLine="0"/>
              <w:contextualSpacing/>
              <w:jc w:val="left"/>
            </w:pPr>
            <w:r>
              <w:t>А/01.4</w:t>
            </w:r>
          </w:p>
        </w:tc>
        <w:tc>
          <w:tcPr>
            <w:tcW w:w="382" w:type="pct"/>
          </w:tcPr>
          <w:p w:rsidR="00232BA2" w:rsidRPr="00A65B25" w:rsidRDefault="00232BA2" w:rsidP="00232BA2">
            <w:pPr>
              <w:spacing w:line="240" w:lineRule="auto"/>
              <w:ind w:firstLine="0"/>
              <w:contextualSpacing/>
              <w:jc w:val="center"/>
            </w:pPr>
            <w:r>
              <w:t>4</w:t>
            </w:r>
          </w:p>
        </w:tc>
        <w:tc>
          <w:tcPr>
            <w:tcW w:w="1288" w:type="pct"/>
            <w:vMerge w:val="restart"/>
            <w:vAlign w:val="center"/>
          </w:tcPr>
          <w:p w:rsidR="00DF1849" w:rsidRDefault="00DF1849" w:rsidP="001E348F">
            <w:pPr>
              <w:spacing w:line="240" w:lineRule="auto"/>
              <w:ind w:firstLine="0"/>
              <w:contextualSpacing/>
              <w:jc w:val="left"/>
            </w:pPr>
            <w:r>
              <w:t xml:space="preserve">Для выполнения каждой из ОТФ  </w:t>
            </w:r>
            <w:r w:rsidR="00423D76">
              <w:t xml:space="preserve"> контролеру ЦБП </w:t>
            </w:r>
            <w:r>
              <w:t>требуется</w:t>
            </w:r>
            <w:r w:rsidR="00D30FB4">
              <w:t xml:space="preserve"> понимание </w:t>
            </w:r>
            <w:r w:rsidR="00423D76">
              <w:t>технических и технологических основ решения практических задач</w:t>
            </w:r>
            <w:r w:rsidR="00423D76" w:rsidRPr="00837C8B">
              <w:t xml:space="preserve"> </w:t>
            </w:r>
            <w:r w:rsidR="00423D76">
              <w:t>в</w:t>
            </w:r>
            <w:r w:rsidR="00423D76" w:rsidRPr="00837C8B">
              <w:t>еде</w:t>
            </w:r>
            <w:r w:rsidR="00423D76">
              <w:t>ния</w:t>
            </w:r>
            <w:r w:rsidR="00423D76" w:rsidRPr="00837C8B">
              <w:t xml:space="preserve"> </w:t>
            </w:r>
            <w:r w:rsidR="00423D76">
              <w:t>контроля</w:t>
            </w:r>
            <w:r w:rsidR="00423D76" w:rsidRPr="00832DC3">
              <w:t xml:space="preserve"> </w:t>
            </w:r>
            <w:r w:rsidR="00423D76">
              <w:t xml:space="preserve">производства и качества вырабатываемой продукции и   </w:t>
            </w:r>
            <w:r>
              <w:t xml:space="preserve"> п</w:t>
            </w:r>
            <w:r w:rsidRPr="00B21455">
              <w:t>рименение специальных</w:t>
            </w:r>
          </w:p>
          <w:p w:rsidR="00232BA2" w:rsidRPr="00B21455" w:rsidRDefault="009B5134" w:rsidP="001E348F">
            <w:pPr>
              <w:widowControl w:val="0"/>
              <w:spacing w:line="240" w:lineRule="auto"/>
              <w:ind w:firstLine="0"/>
              <w:contextualSpacing/>
              <w:jc w:val="left"/>
            </w:pPr>
            <w:r>
              <w:t>профессиональных</w:t>
            </w:r>
            <w:r w:rsidRPr="00B21455">
              <w:t xml:space="preserve"> знаний </w:t>
            </w:r>
            <w:r>
              <w:t xml:space="preserve"> </w:t>
            </w:r>
            <w:r w:rsidR="00232BA2">
              <w:t xml:space="preserve"> </w:t>
            </w:r>
            <w:r w:rsidR="00423D76">
              <w:t>(</w:t>
            </w:r>
            <w:r w:rsidR="00232BA2">
              <w:t>нормативной,</w:t>
            </w:r>
            <w:r w:rsidR="00232BA2" w:rsidRPr="00B21455">
              <w:t xml:space="preserve"> техническ</w:t>
            </w:r>
            <w:r w:rsidR="00232BA2">
              <w:t xml:space="preserve">ой и  технологической документации  </w:t>
            </w:r>
            <w:r w:rsidR="00232BA2" w:rsidRPr="00B21455">
              <w:t xml:space="preserve"> процесса </w:t>
            </w:r>
            <w:r w:rsidR="00232BA2">
              <w:t>изготовления  вырабатываемой продукции, вида и качества используемого сырья и химикатов</w:t>
            </w:r>
            <w:r w:rsidR="00423D76">
              <w:t>,</w:t>
            </w:r>
            <w:r w:rsidR="00232BA2">
              <w:t xml:space="preserve"> методов определения показателей качества используемой и вырабатываемой продукции</w:t>
            </w:r>
            <w:r w:rsidR="000C6CBB">
              <w:t xml:space="preserve"> технологического </w:t>
            </w:r>
            <w:r w:rsidR="00423D76">
              <w:t>процесса и другое)</w:t>
            </w:r>
            <w:r w:rsidR="00232BA2">
              <w:t xml:space="preserve"> </w:t>
            </w:r>
            <w:r w:rsidR="000C6CBB">
              <w:t xml:space="preserve"> </w:t>
            </w:r>
            <w:r w:rsidR="00232BA2" w:rsidRPr="00B21455">
              <w:t xml:space="preserve"> </w:t>
            </w:r>
            <w:r w:rsidR="000C6CBB">
              <w:t>С</w:t>
            </w:r>
            <w:r w:rsidR="00232BA2" w:rsidRPr="00B21455">
              <w:t>амостоятельная работа с информацией</w:t>
            </w:r>
            <w:r w:rsidR="00232BA2">
              <w:t xml:space="preserve">. </w:t>
            </w:r>
          </w:p>
          <w:p w:rsidR="00232BA2" w:rsidRPr="00B21455" w:rsidRDefault="00232BA2" w:rsidP="001E348F">
            <w:pPr>
              <w:widowControl w:val="0"/>
              <w:spacing w:line="240" w:lineRule="auto"/>
              <w:ind w:firstLine="0"/>
              <w:contextualSpacing/>
              <w:jc w:val="left"/>
            </w:pPr>
            <w:r w:rsidRPr="00B21455">
              <w:t>Требуются умения решения различных типов практиче</w:t>
            </w:r>
            <w:r w:rsidRPr="00B21455">
              <w:softHyphen/>
              <w:t xml:space="preserve">ских задач </w:t>
            </w:r>
            <w:r w:rsidR="000C6CBB">
              <w:t>осуществле</w:t>
            </w:r>
            <w:r>
              <w:t>ния контроля,</w:t>
            </w:r>
            <w:r w:rsidRPr="00B21455">
              <w:t xml:space="preserve"> выбора спо</w:t>
            </w:r>
            <w:r w:rsidRPr="00B21455">
              <w:softHyphen/>
              <w:t>соба действия из известных на основе</w:t>
            </w:r>
            <w:r>
              <w:t xml:space="preserve"> зна</w:t>
            </w:r>
            <w:r>
              <w:softHyphen/>
              <w:t xml:space="preserve">ний и </w:t>
            </w:r>
            <w:r>
              <w:lastRenderedPageBreak/>
              <w:t>практи</w:t>
            </w:r>
            <w:r>
              <w:softHyphen/>
              <w:t>ческого опыта.</w:t>
            </w:r>
            <w:r w:rsidRPr="00B21455">
              <w:t xml:space="preserve"> </w:t>
            </w:r>
            <w:r>
              <w:t xml:space="preserve"> </w:t>
            </w:r>
          </w:p>
          <w:p w:rsidR="00232BA2" w:rsidRPr="00B21455" w:rsidRDefault="00232BA2" w:rsidP="001E348F">
            <w:pPr>
              <w:widowControl w:val="0"/>
              <w:spacing w:line="240" w:lineRule="auto"/>
              <w:ind w:firstLine="0"/>
              <w:contextualSpacing/>
              <w:jc w:val="left"/>
            </w:pPr>
            <w:r w:rsidRPr="00B21455">
              <w:t>Деятельность под руководством с проявлением самостоятельности при решении практиче</w:t>
            </w:r>
            <w:r w:rsidRPr="00B21455">
              <w:softHyphen/>
              <w:t>ских задач, требу</w:t>
            </w:r>
            <w:r w:rsidRPr="00B21455">
              <w:softHyphen/>
              <w:t>ющих анализа ситуации и ее изменений</w:t>
            </w:r>
            <w:r>
              <w:t>.</w:t>
            </w:r>
          </w:p>
          <w:p w:rsidR="00232BA2" w:rsidRPr="00B21455" w:rsidRDefault="00232BA2" w:rsidP="001E348F">
            <w:pPr>
              <w:widowControl w:val="0"/>
              <w:spacing w:line="240" w:lineRule="auto"/>
              <w:ind w:firstLine="0"/>
              <w:contextualSpacing/>
              <w:jc w:val="left"/>
            </w:pPr>
            <w:r w:rsidRPr="00B21455">
              <w:t>Планирование собственной деятельности и/или деятельности группы работников, исходя из поставленных задач</w:t>
            </w:r>
            <w:r>
              <w:t>.</w:t>
            </w:r>
          </w:p>
          <w:p w:rsidR="00232BA2" w:rsidRDefault="00232BA2" w:rsidP="001E348F">
            <w:pPr>
              <w:widowControl w:val="0"/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</w:pPr>
            <w:r>
              <w:t xml:space="preserve"> Контролер несет о</w:t>
            </w:r>
            <w:r w:rsidRPr="00B21455">
              <w:t>тветственность за</w:t>
            </w:r>
            <w:r>
              <w:t xml:space="preserve"> </w:t>
            </w:r>
            <w:r w:rsidRPr="00B21455">
              <w:t>решение поставленных задач</w:t>
            </w:r>
            <w:r w:rsidR="000C6CBB">
              <w:t xml:space="preserve"> - </w:t>
            </w:r>
            <w:r>
              <w:t xml:space="preserve">выпуск качественной продукции. </w:t>
            </w:r>
          </w:p>
          <w:p w:rsidR="00232BA2" w:rsidRPr="00B21455" w:rsidRDefault="00232BA2" w:rsidP="001E348F">
            <w:pPr>
              <w:widowControl w:val="0"/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</w:pPr>
            <w:r w:rsidRPr="00B21455">
              <w:t xml:space="preserve"> Основные пути достижения уровня квалификации:</w:t>
            </w:r>
          </w:p>
          <w:p w:rsidR="00232BA2" w:rsidRPr="00B21455" w:rsidRDefault="00232BA2" w:rsidP="001E348F">
            <w:pPr>
              <w:widowControl w:val="0"/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</w:pPr>
            <w:r w:rsidRPr="00B21455">
              <w:t>Образовательные программы среднего профессионального образования - программы подготовки квали</w:t>
            </w:r>
            <w:r>
              <w:softHyphen/>
              <w:t>фицированных рабочих.</w:t>
            </w:r>
          </w:p>
          <w:p w:rsidR="00232BA2" w:rsidRPr="00B21455" w:rsidRDefault="00232BA2" w:rsidP="001E348F">
            <w:pPr>
              <w:widowControl w:val="0"/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</w:pPr>
            <w:r w:rsidRPr="00B21455">
              <w:t>Программы переподготовки рабочих, программы повышени</w:t>
            </w:r>
            <w:r>
              <w:t>я квалификации рабочих.</w:t>
            </w:r>
          </w:p>
          <w:p w:rsidR="00232BA2" w:rsidRPr="00A65B25" w:rsidRDefault="00232BA2" w:rsidP="001E348F">
            <w:pPr>
              <w:spacing w:line="240" w:lineRule="auto"/>
              <w:ind w:firstLine="0"/>
              <w:contextualSpacing/>
              <w:jc w:val="left"/>
            </w:pPr>
            <w:r w:rsidRPr="00B21455">
              <w:t>Практический опыт</w:t>
            </w:r>
          </w:p>
        </w:tc>
      </w:tr>
      <w:tr w:rsidR="00232BA2" w:rsidRPr="00A65B25" w:rsidTr="00232BA2">
        <w:trPr>
          <w:trHeight w:val="792"/>
        </w:trPr>
        <w:tc>
          <w:tcPr>
            <w:tcW w:w="275" w:type="pct"/>
            <w:vMerge/>
          </w:tcPr>
          <w:p w:rsidR="00232BA2" w:rsidRDefault="00232BA2" w:rsidP="00D30FB4">
            <w:pPr>
              <w:spacing w:line="240" w:lineRule="auto"/>
              <w:ind w:firstLine="0"/>
              <w:contextualSpacing/>
              <w:jc w:val="left"/>
            </w:pPr>
          </w:p>
        </w:tc>
        <w:tc>
          <w:tcPr>
            <w:tcW w:w="907" w:type="pct"/>
            <w:vMerge/>
          </w:tcPr>
          <w:p w:rsidR="00232BA2" w:rsidRPr="00BD6901" w:rsidRDefault="00232BA2" w:rsidP="00232BA2">
            <w:pPr>
              <w:spacing w:line="240" w:lineRule="auto"/>
              <w:contextualSpacing/>
            </w:pPr>
          </w:p>
        </w:tc>
        <w:tc>
          <w:tcPr>
            <w:tcW w:w="287" w:type="pct"/>
            <w:vMerge/>
          </w:tcPr>
          <w:p w:rsidR="00232BA2" w:rsidRDefault="00232BA2" w:rsidP="00D30FB4">
            <w:pPr>
              <w:spacing w:line="240" w:lineRule="auto"/>
              <w:jc w:val="center"/>
            </w:pPr>
          </w:p>
        </w:tc>
        <w:tc>
          <w:tcPr>
            <w:tcW w:w="1527" w:type="pct"/>
          </w:tcPr>
          <w:p w:rsidR="00232BA2" w:rsidRPr="00A65B25" w:rsidRDefault="00232BA2" w:rsidP="001E348F">
            <w:pPr>
              <w:widowControl w:val="0"/>
              <w:spacing w:line="240" w:lineRule="auto"/>
              <w:ind w:firstLine="0"/>
              <w:contextualSpacing/>
              <w:jc w:val="left"/>
            </w:pPr>
            <w:r w:rsidRPr="00BD6901">
              <w:t xml:space="preserve">Контроль соответствия качества используемых материалов требованиям нормативной документации </w:t>
            </w:r>
          </w:p>
        </w:tc>
        <w:tc>
          <w:tcPr>
            <w:tcW w:w="334" w:type="pct"/>
          </w:tcPr>
          <w:p w:rsidR="00232BA2" w:rsidRDefault="00232BA2" w:rsidP="00D30FB4">
            <w:pPr>
              <w:spacing w:line="240" w:lineRule="auto"/>
              <w:ind w:firstLine="0"/>
              <w:contextualSpacing/>
              <w:jc w:val="left"/>
            </w:pPr>
            <w:r>
              <w:t>А/02.4</w:t>
            </w:r>
          </w:p>
        </w:tc>
        <w:tc>
          <w:tcPr>
            <w:tcW w:w="382" w:type="pct"/>
            <w:vAlign w:val="center"/>
          </w:tcPr>
          <w:p w:rsidR="00232BA2" w:rsidRDefault="00232BA2" w:rsidP="00232BA2">
            <w:pPr>
              <w:spacing w:line="240" w:lineRule="auto"/>
              <w:ind w:firstLine="0"/>
              <w:contextualSpacing/>
              <w:jc w:val="center"/>
            </w:pPr>
            <w:r>
              <w:t>4</w:t>
            </w:r>
          </w:p>
        </w:tc>
        <w:tc>
          <w:tcPr>
            <w:tcW w:w="1288" w:type="pct"/>
            <w:vMerge/>
            <w:vAlign w:val="center"/>
          </w:tcPr>
          <w:p w:rsidR="00232BA2" w:rsidRPr="00A65B25" w:rsidRDefault="00232BA2" w:rsidP="00232BA2">
            <w:pPr>
              <w:spacing w:line="240" w:lineRule="auto"/>
              <w:ind w:firstLine="0"/>
              <w:contextualSpacing/>
              <w:jc w:val="center"/>
            </w:pPr>
          </w:p>
        </w:tc>
      </w:tr>
      <w:tr w:rsidR="00232BA2" w:rsidRPr="00A65B25" w:rsidTr="00232BA2">
        <w:trPr>
          <w:trHeight w:val="126"/>
        </w:trPr>
        <w:tc>
          <w:tcPr>
            <w:tcW w:w="275" w:type="pct"/>
            <w:vMerge w:val="restart"/>
          </w:tcPr>
          <w:p w:rsidR="00232BA2" w:rsidRDefault="00232BA2" w:rsidP="00D30FB4">
            <w:pPr>
              <w:spacing w:line="240" w:lineRule="auto"/>
              <w:ind w:firstLine="0"/>
              <w:contextualSpacing/>
              <w:jc w:val="left"/>
            </w:pPr>
            <w:r>
              <w:t>В</w:t>
            </w:r>
          </w:p>
          <w:p w:rsidR="00232BA2" w:rsidRDefault="00232BA2" w:rsidP="00D30FB4">
            <w:pPr>
              <w:spacing w:line="240" w:lineRule="auto"/>
              <w:ind w:firstLine="0"/>
              <w:contextualSpacing/>
              <w:jc w:val="left"/>
            </w:pPr>
          </w:p>
          <w:p w:rsidR="00232BA2" w:rsidRDefault="00232BA2" w:rsidP="00D30FB4">
            <w:pPr>
              <w:spacing w:line="240" w:lineRule="auto"/>
              <w:ind w:firstLine="0"/>
              <w:contextualSpacing/>
              <w:jc w:val="left"/>
            </w:pPr>
          </w:p>
          <w:p w:rsidR="00232BA2" w:rsidRDefault="00232BA2" w:rsidP="00D30FB4">
            <w:pPr>
              <w:spacing w:line="240" w:lineRule="auto"/>
              <w:ind w:firstLine="0"/>
              <w:contextualSpacing/>
              <w:jc w:val="left"/>
            </w:pPr>
          </w:p>
          <w:p w:rsidR="00232BA2" w:rsidRDefault="00232BA2" w:rsidP="00D30FB4">
            <w:pPr>
              <w:spacing w:line="240" w:lineRule="auto"/>
              <w:ind w:firstLine="0"/>
              <w:contextualSpacing/>
              <w:jc w:val="left"/>
            </w:pPr>
          </w:p>
          <w:p w:rsidR="00232BA2" w:rsidRDefault="00232BA2" w:rsidP="00D30FB4">
            <w:pPr>
              <w:spacing w:line="240" w:lineRule="auto"/>
              <w:ind w:firstLine="0"/>
              <w:contextualSpacing/>
              <w:jc w:val="left"/>
            </w:pPr>
          </w:p>
          <w:p w:rsidR="00232BA2" w:rsidRDefault="00232BA2" w:rsidP="00D30FB4">
            <w:pPr>
              <w:spacing w:line="240" w:lineRule="auto"/>
              <w:ind w:firstLine="0"/>
              <w:contextualSpacing/>
              <w:jc w:val="left"/>
            </w:pPr>
          </w:p>
          <w:p w:rsidR="00232BA2" w:rsidRDefault="00232BA2" w:rsidP="00D30FB4">
            <w:pPr>
              <w:spacing w:line="240" w:lineRule="auto"/>
              <w:ind w:firstLine="0"/>
              <w:contextualSpacing/>
              <w:jc w:val="left"/>
            </w:pPr>
          </w:p>
          <w:p w:rsidR="00232BA2" w:rsidRDefault="00232BA2" w:rsidP="00D30FB4">
            <w:pPr>
              <w:spacing w:line="240" w:lineRule="auto"/>
              <w:ind w:firstLine="0"/>
              <w:contextualSpacing/>
              <w:jc w:val="left"/>
            </w:pPr>
          </w:p>
          <w:p w:rsidR="00232BA2" w:rsidRPr="00A65B25" w:rsidRDefault="00232BA2" w:rsidP="00D30FB4">
            <w:pPr>
              <w:spacing w:line="240" w:lineRule="auto"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907" w:type="pct"/>
            <w:vMerge w:val="restart"/>
          </w:tcPr>
          <w:p w:rsidR="00232BA2" w:rsidRDefault="00232BA2" w:rsidP="000C6CBB">
            <w:pPr>
              <w:spacing w:line="240" w:lineRule="auto"/>
              <w:ind w:firstLine="0"/>
              <w:contextualSpacing/>
              <w:jc w:val="left"/>
            </w:pPr>
            <w:r w:rsidRPr="00921913">
              <w:t>Контроль технологических процессов производства   целлюлозно-бумажной продукции с соблюдением правил охраны труда</w:t>
            </w:r>
          </w:p>
          <w:p w:rsidR="00232BA2" w:rsidRDefault="00232BA2" w:rsidP="000C6CBB">
            <w:pPr>
              <w:spacing w:line="240" w:lineRule="auto"/>
              <w:contextualSpacing/>
              <w:jc w:val="left"/>
            </w:pPr>
          </w:p>
          <w:p w:rsidR="00232BA2" w:rsidRPr="000931D4" w:rsidRDefault="00232BA2" w:rsidP="000C6CBB">
            <w:pPr>
              <w:spacing w:line="240" w:lineRule="auto"/>
              <w:jc w:val="left"/>
              <w:rPr>
                <w:color w:val="FF0000"/>
              </w:rPr>
            </w:pPr>
          </w:p>
        </w:tc>
        <w:tc>
          <w:tcPr>
            <w:tcW w:w="287" w:type="pct"/>
            <w:vMerge w:val="restart"/>
          </w:tcPr>
          <w:p w:rsidR="00232BA2" w:rsidRDefault="00232BA2" w:rsidP="00D30FB4">
            <w:pPr>
              <w:spacing w:line="240" w:lineRule="auto"/>
              <w:ind w:firstLine="0"/>
              <w:contextualSpacing/>
              <w:jc w:val="center"/>
            </w:pPr>
            <w:r>
              <w:t>4</w:t>
            </w:r>
          </w:p>
          <w:p w:rsidR="00232BA2" w:rsidRDefault="00232BA2" w:rsidP="00D30FB4">
            <w:pPr>
              <w:spacing w:line="240" w:lineRule="auto"/>
              <w:contextualSpacing/>
              <w:jc w:val="center"/>
            </w:pPr>
          </w:p>
          <w:p w:rsidR="00232BA2" w:rsidRDefault="00232BA2" w:rsidP="00D30FB4">
            <w:pPr>
              <w:spacing w:line="240" w:lineRule="auto"/>
              <w:contextualSpacing/>
              <w:jc w:val="center"/>
            </w:pPr>
          </w:p>
          <w:p w:rsidR="00232BA2" w:rsidRDefault="00232BA2" w:rsidP="00D30FB4">
            <w:pPr>
              <w:spacing w:line="240" w:lineRule="auto"/>
              <w:contextualSpacing/>
              <w:jc w:val="center"/>
            </w:pPr>
          </w:p>
          <w:p w:rsidR="00232BA2" w:rsidRDefault="00232BA2" w:rsidP="00D30FB4">
            <w:pPr>
              <w:spacing w:line="240" w:lineRule="auto"/>
              <w:contextualSpacing/>
              <w:jc w:val="center"/>
            </w:pPr>
          </w:p>
          <w:p w:rsidR="00232BA2" w:rsidRDefault="00232BA2" w:rsidP="00D30FB4">
            <w:pPr>
              <w:spacing w:line="240" w:lineRule="auto"/>
              <w:contextualSpacing/>
              <w:jc w:val="center"/>
            </w:pPr>
          </w:p>
          <w:p w:rsidR="00232BA2" w:rsidRDefault="00232BA2" w:rsidP="00D30FB4">
            <w:pPr>
              <w:spacing w:line="240" w:lineRule="auto"/>
              <w:contextualSpacing/>
              <w:jc w:val="center"/>
            </w:pPr>
          </w:p>
          <w:p w:rsidR="00232BA2" w:rsidRDefault="00232BA2" w:rsidP="00D30FB4">
            <w:pPr>
              <w:spacing w:line="240" w:lineRule="auto"/>
              <w:contextualSpacing/>
              <w:jc w:val="center"/>
            </w:pPr>
          </w:p>
          <w:p w:rsidR="00232BA2" w:rsidRDefault="00232BA2" w:rsidP="00D30FB4">
            <w:pPr>
              <w:spacing w:line="240" w:lineRule="auto"/>
              <w:contextualSpacing/>
              <w:jc w:val="center"/>
            </w:pPr>
          </w:p>
          <w:p w:rsidR="00232BA2" w:rsidRPr="00403F9C" w:rsidRDefault="00232BA2" w:rsidP="00D30FB4">
            <w:pPr>
              <w:spacing w:line="240" w:lineRule="auto"/>
              <w:contextualSpacing/>
              <w:jc w:val="center"/>
            </w:pPr>
          </w:p>
        </w:tc>
        <w:tc>
          <w:tcPr>
            <w:tcW w:w="1527" w:type="pct"/>
          </w:tcPr>
          <w:p w:rsidR="00232BA2" w:rsidRPr="00BD6901" w:rsidRDefault="00232BA2" w:rsidP="001E348F">
            <w:pPr>
              <w:spacing w:line="240" w:lineRule="auto"/>
              <w:ind w:firstLine="0"/>
              <w:contextualSpacing/>
              <w:jc w:val="left"/>
            </w:pPr>
            <w:r w:rsidRPr="00BD6901">
              <w:t>Подготовка к проведению контроля параметров технологического процесса изготовления целлюлозно-бумажной продукции</w:t>
            </w:r>
          </w:p>
        </w:tc>
        <w:tc>
          <w:tcPr>
            <w:tcW w:w="334" w:type="pct"/>
          </w:tcPr>
          <w:p w:rsidR="00232BA2" w:rsidRPr="00A65B25" w:rsidRDefault="00232BA2" w:rsidP="00D30FB4">
            <w:pPr>
              <w:spacing w:line="240" w:lineRule="auto"/>
              <w:ind w:firstLine="0"/>
              <w:contextualSpacing/>
              <w:jc w:val="left"/>
            </w:pPr>
            <w:r>
              <w:t>В/01.4</w:t>
            </w:r>
          </w:p>
        </w:tc>
        <w:tc>
          <w:tcPr>
            <w:tcW w:w="382" w:type="pct"/>
          </w:tcPr>
          <w:p w:rsidR="00232BA2" w:rsidRPr="00A65B25" w:rsidRDefault="00232BA2" w:rsidP="00232BA2">
            <w:pPr>
              <w:spacing w:line="240" w:lineRule="auto"/>
              <w:ind w:firstLine="0"/>
              <w:contextualSpacing/>
              <w:jc w:val="center"/>
            </w:pPr>
            <w:r>
              <w:t>4</w:t>
            </w:r>
          </w:p>
        </w:tc>
        <w:tc>
          <w:tcPr>
            <w:tcW w:w="1288" w:type="pct"/>
            <w:vMerge/>
            <w:vAlign w:val="center"/>
          </w:tcPr>
          <w:p w:rsidR="00232BA2" w:rsidRPr="00A65B25" w:rsidRDefault="00232BA2" w:rsidP="00232BA2">
            <w:pPr>
              <w:spacing w:line="240" w:lineRule="auto"/>
              <w:ind w:firstLine="0"/>
              <w:contextualSpacing/>
              <w:jc w:val="center"/>
            </w:pPr>
          </w:p>
        </w:tc>
      </w:tr>
      <w:tr w:rsidR="00232BA2" w:rsidRPr="00A65B25" w:rsidTr="00232BA2">
        <w:trPr>
          <w:trHeight w:val="1575"/>
        </w:trPr>
        <w:tc>
          <w:tcPr>
            <w:tcW w:w="275" w:type="pct"/>
            <w:vMerge/>
          </w:tcPr>
          <w:p w:rsidR="00232BA2" w:rsidRPr="00A65B25" w:rsidRDefault="00232BA2" w:rsidP="00D30FB4">
            <w:pPr>
              <w:spacing w:line="240" w:lineRule="auto"/>
              <w:ind w:firstLine="0"/>
              <w:contextualSpacing/>
              <w:jc w:val="left"/>
            </w:pPr>
          </w:p>
        </w:tc>
        <w:tc>
          <w:tcPr>
            <w:tcW w:w="907" w:type="pct"/>
            <w:vMerge/>
          </w:tcPr>
          <w:p w:rsidR="00232BA2" w:rsidRPr="00A65B25" w:rsidRDefault="00232BA2" w:rsidP="000C6CBB">
            <w:pPr>
              <w:spacing w:line="240" w:lineRule="auto"/>
              <w:ind w:firstLine="0"/>
              <w:contextualSpacing/>
              <w:jc w:val="left"/>
            </w:pPr>
          </w:p>
        </w:tc>
        <w:tc>
          <w:tcPr>
            <w:tcW w:w="287" w:type="pct"/>
            <w:vMerge/>
          </w:tcPr>
          <w:p w:rsidR="00232BA2" w:rsidRPr="00A65B25" w:rsidRDefault="00232BA2" w:rsidP="00D30FB4">
            <w:pPr>
              <w:spacing w:line="240" w:lineRule="auto"/>
              <w:ind w:firstLine="0"/>
              <w:contextualSpacing/>
              <w:jc w:val="center"/>
            </w:pPr>
          </w:p>
        </w:tc>
        <w:tc>
          <w:tcPr>
            <w:tcW w:w="1527" w:type="pct"/>
          </w:tcPr>
          <w:p w:rsidR="00232BA2" w:rsidRDefault="00232BA2" w:rsidP="001E348F">
            <w:pPr>
              <w:spacing w:line="240" w:lineRule="auto"/>
              <w:ind w:firstLine="0"/>
              <w:contextualSpacing/>
              <w:jc w:val="left"/>
            </w:pPr>
            <w:r>
              <w:t>Кон</w:t>
            </w:r>
            <w:r w:rsidRPr="00BD6901">
              <w:t>троль соответствия параметров технологического процесса производства целлюлозно-</w:t>
            </w:r>
            <w:r w:rsidR="00D30FB4">
              <w:t xml:space="preserve">бумажной продукции требованиям </w:t>
            </w:r>
            <w:r w:rsidRPr="00BD6901">
              <w:t>технологического регламента</w:t>
            </w:r>
          </w:p>
        </w:tc>
        <w:tc>
          <w:tcPr>
            <w:tcW w:w="334" w:type="pct"/>
          </w:tcPr>
          <w:p w:rsidR="00232BA2" w:rsidRPr="00A65B25" w:rsidRDefault="00232BA2" w:rsidP="00D30FB4">
            <w:pPr>
              <w:spacing w:line="240" w:lineRule="auto"/>
              <w:ind w:firstLine="0"/>
              <w:contextualSpacing/>
              <w:jc w:val="left"/>
            </w:pPr>
            <w:r>
              <w:t>В/02.4</w:t>
            </w:r>
          </w:p>
        </w:tc>
        <w:tc>
          <w:tcPr>
            <w:tcW w:w="382" w:type="pct"/>
          </w:tcPr>
          <w:p w:rsidR="00232BA2" w:rsidRDefault="00232BA2" w:rsidP="00232BA2">
            <w:pPr>
              <w:spacing w:line="240" w:lineRule="auto"/>
              <w:ind w:firstLine="0"/>
              <w:contextualSpacing/>
              <w:jc w:val="center"/>
            </w:pPr>
            <w:r>
              <w:t>4</w:t>
            </w:r>
          </w:p>
        </w:tc>
        <w:tc>
          <w:tcPr>
            <w:tcW w:w="1288" w:type="pct"/>
            <w:vMerge/>
            <w:vAlign w:val="center"/>
          </w:tcPr>
          <w:p w:rsidR="00232BA2" w:rsidRPr="00A65B25" w:rsidRDefault="00232BA2" w:rsidP="00232BA2">
            <w:pPr>
              <w:spacing w:line="240" w:lineRule="auto"/>
              <w:ind w:firstLine="0"/>
              <w:contextualSpacing/>
              <w:jc w:val="center"/>
            </w:pPr>
          </w:p>
        </w:tc>
      </w:tr>
      <w:tr w:rsidR="00232BA2" w:rsidRPr="00A65B25" w:rsidTr="003819FA">
        <w:trPr>
          <w:trHeight w:val="600"/>
        </w:trPr>
        <w:tc>
          <w:tcPr>
            <w:tcW w:w="275" w:type="pct"/>
            <w:vMerge w:val="restart"/>
          </w:tcPr>
          <w:p w:rsidR="00232BA2" w:rsidRDefault="00232BA2" w:rsidP="00D30FB4">
            <w:pPr>
              <w:spacing w:line="240" w:lineRule="auto"/>
              <w:ind w:firstLine="0"/>
              <w:contextualSpacing/>
              <w:jc w:val="left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  <w:p w:rsidR="00AA1231" w:rsidRDefault="00AA1231" w:rsidP="00D30FB4">
            <w:pPr>
              <w:spacing w:line="240" w:lineRule="auto"/>
              <w:ind w:firstLine="0"/>
              <w:contextualSpacing/>
              <w:jc w:val="left"/>
              <w:rPr>
                <w:lang w:val="en-US"/>
              </w:rPr>
            </w:pPr>
          </w:p>
          <w:p w:rsidR="00AA1231" w:rsidRDefault="00AA1231" w:rsidP="00D30FB4">
            <w:pPr>
              <w:spacing w:line="240" w:lineRule="auto"/>
              <w:ind w:firstLine="0"/>
              <w:contextualSpacing/>
              <w:jc w:val="left"/>
              <w:rPr>
                <w:lang w:val="en-US"/>
              </w:rPr>
            </w:pPr>
          </w:p>
          <w:p w:rsidR="00AA1231" w:rsidRDefault="00AA1231" w:rsidP="00D30FB4">
            <w:pPr>
              <w:spacing w:line="240" w:lineRule="auto"/>
              <w:ind w:firstLine="0"/>
              <w:contextualSpacing/>
              <w:jc w:val="left"/>
              <w:rPr>
                <w:lang w:val="en-US"/>
              </w:rPr>
            </w:pPr>
          </w:p>
          <w:p w:rsidR="00AA1231" w:rsidRDefault="00AA1231" w:rsidP="00D30FB4">
            <w:pPr>
              <w:spacing w:line="240" w:lineRule="auto"/>
              <w:ind w:firstLine="0"/>
              <w:contextualSpacing/>
              <w:jc w:val="left"/>
              <w:rPr>
                <w:lang w:val="en-US"/>
              </w:rPr>
            </w:pPr>
          </w:p>
          <w:p w:rsidR="00AA1231" w:rsidRDefault="00AA1231" w:rsidP="00D30FB4">
            <w:pPr>
              <w:spacing w:line="240" w:lineRule="auto"/>
              <w:ind w:firstLine="0"/>
              <w:contextualSpacing/>
              <w:jc w:val="left"/>
              <w:rPr>
                <w:lang w:val="en-US"/>
              </w:rPr>
            </w:pPr>
          </w:p>
          <w:p w:rsidR="00AA1231" w:rsidRDefault="00AA1231" w:rsidP="00D30FB4">
            <w:pPr>
              <w:spacing w:line="240" w:lineRule="auto"/>
              <w:ind w:firstLine="0"/>
              <w:contextualSpacing/>
              <w:jc w:val="left"/>
              <w:rPr>
                <w:lang w:val="en-US"/>
              </w:rPr>
            </w:pPr>
          </w:p>
          <w:p w:rsidR="00AA1231" w:rsidRDefault="00AA1231" w:rsidP="00D30FB4">
            <w:pPr>
              <w:spacing w:line="240" w:lineRule="auto"/>
              <w:ind w:firstLine="0"/>
              <w:contextualSpacing/>
              <w:jc w:val="left"/>
              <w:rPr>
                <w:lang w:val="en-US"/>
              </w:rPr>
            </w:pPr>
          </w:p>
          <w:p w:rsidR="00AA1231" w:rsidRDefault="00AA1231" w:rsidP="00D30FB4">
            <w:pPr>
              <w:spacing w:line="240" w:lineRule="auto"/>
              <w:ind w:firstLine="0"/>
              <w:contextualSpacing/>
              <w:jc w:val="left"/>
              <w:rPr>
                <w:lang w:val="en-US"/>
              </w:rPr>
            </w:pPr>
          </w:p>
          <w:p w:rsidR="00AA1231" w:rsidRDefault="00AA1231" w:rsidP="00D30FB4">
            <w:pPr>
              <w:spacing w:line="240" w:lineRule="auto"/>
              <w:ind w:firstLine="0"/>
              <w:contextualSpacing/>
              <w:jc w:val="left"/>
              <w:rPr>
                <w:lang w:val="en-US"/>
              </w:rPr>
            </w:pPr>
          </w:p>
          <w:p w:rsidR="00AA1231" w:rsidRDefault="00AA1231" w:rsidP="00D30FB4">
            <w:pPr>
              <w:spacing w:line="240" w:lineRule="auto"/>
              <w:ind w:firstLine="0"/>
              <w:contextualSpacing/>
              <w:jc w:val="left"/>
              <w:rPr>
                <w:lang w:val="en-US"/>
              </w:rPr>
            </w:pPr>
          </w:p>
          <w:p w:rsidR="00AA1231" w:rsidRDefault="00AA1231" w:rsidP="00D30FB4">
            <w:pPr>
              <w:spacing w:line="240" w:lineRule="auto"/>
              <w:ind w:firstLine="0"/>
              <w:contextualSpacing/>
              <w:jc w:val="left"/>
              <w:rPr>
                <w:lang w:val="en-US"/>
              </w:rPr>
            </w:pPr>
          </w:p>
          <w:p w:rsidR="00AA1231" w:rsidRDefault="00AA1231" w:rsidP="00D30FB4">
            <w:pPr>
              <w:spacing w:line="240" w:lineRule="auto"/>
              <w:ind w:firstLine="0"/>
              <w:contextualSpacing/>
              <w:jc w:val="left"/>
              <w:rPr>
                <w:lang w:val="en-US"/>
              </w:rPr>
            </w:pPr>
          </w:p>
          <w:p w:rsidR="00AA1231" w:rsidRDefault="00AA1231" w:rsidP="00D30FB4">
            <w:pPr>
              <w:spacing w:line="240" w:lineRule="auto"/>
              <w:ind w:firstLine="0"/>
              <w:contextualSpacing/>
              <w:jc w:val="left"/>
              <w:rPr>
                <w:lang w:val="en-US"/>
              </w:rPr>
            </w:pPr>
          </w:p>
          <w:p w:rsidR="00AA1231" w:rsidRDefault="00AA1231" w:rsidP="00D30FB4">
            <w:pPr>
              <w:spacing w:line="240" w:lineRule="auto"/>
              <w:ind w:firstLine="0"/>
              <w:contextualSpacing/>
              <w:jc w:val="left"/>
              <w:rPr>
                <w:lang w:val="en-US"/>
              </w:rPr>
            </w:pPr>
          </w:p>
          <w:p w:rsidR="00AA1231" w:rsidRPr="00E16E04" w:rsidRDefault="00AA1231" w:rsidP="00D30FB4">
            <w:pPr>
              <w:spacing w:line="240" w:lineRule="auto"/>
              <w:ind w:firstLine="0"/>
              <w:contextualSpacing/>
              <w:jc w:val="left"/>
              <w:rPr>
                <w:lang w:val="en-US"/>
              </w:rPr>
            </w:pPr>
          </w:p>
        </w:tc>
        <w:tc>
          <w:tcPr>
            <w:tcW w:w="907" w:type="pct"/>
            <w:vMerge w:val="restart"/>
            <w:tcBorders>
              <w:top w:val="nil"/>
            </w:tcBorders>
          </w:tcPr>
          <w:p w:rsidR="00232BA2" w:rsidRDefault="00232BA2" w:rsidP="000C6CBB">
            <w:pPr>
              <w:spacing w:line="240" w:lineRule="auto"/>
              <w:ind w:firstLine="0"/>
              <w:contextualSpacing/>
              <w:jc w:val="left"/>
            </w:pPr>
            <w:r w:rsidRPr="00921913">
              <w:lastRenderedPageBreak/>
              <w:t>Контроль качества продукции целлюлозно-бумажного производства на всех э</w:t>
            </w:r>
            <w:r w:rsidR="00AA1231">
              <w:t>тапах технологического процесса</w:t>
            </w:r>
            <w:r w:rsidRPr="00921913">
              <w:t xml:space="preserve"> с соблюдением правил охраны труда</w:t>
            </w:r>
          </w:p>
          <w:p w:rsidR="00AA1231" w:rsidRDefault="00AA1231" w:rsidP="000C6CBB">
            <w:pPr>
              <w:spacing w:line="240" w:lineRule="auto"/>
              <w:ind w:firstLine="0"/>
              <w:contextualSpacing/>
              <w:jc w:val="left"/>
            </w:pPr>
          </w:p>
          <w:p w:rsidR="00AA1231" w:rsidRDefault="00AA1231" w:rsidP="000C6CBB">
            <w:pPr>
              <w:spacing w:line="240" w:lineRule="auto"/>
              <w:ind w:firstLine="0"/>
              <w:contextualSpacing/>
              <w:jc w:val="left"/>
            </w:pPr>
          </w:p>
          <w:p w:rsidR="00AA1231" w:rsidRDefault="00AA1231" w:rsidP="000C6CBB">
            <w:pPr>
              <w:spacing w:line="240" w:lineRule="auto"/>
              <w:ind w:firstLine="0"/>
              <w:contextualSpacing/>
              <w:jc w:val="left"/>
            </w:pPr>
          </w:p>
          <w:p w:rsidR="00AA1231" w:rsidRDefault="00AA1231" w:rsidP="000C6CBB">
            <w:pPr>
              <w:spacing w:line="240" w:lineRule="auto"/>
              <w:ind w:firstLine="0"/>
              <w:contextualSpacing/>
              <w:jc w:val="left"/>
            </w:pPr>
          </w:p>
          <w:p w:rsidR="00AA1231" w:rsidRDefault="00AA1231" w:rsidP="000C6CBB">
            <w:pPr>
              <w:spacing w:line="240" w:lineRule="auto"/>
              <w:ind w:firstLine="0"/>
              <w:contextualSpacing/>
              <w:jc w:val="left"/>
            </w:pPr>
          </w:p>
          <w:p w:rsidR="00AA1231" w:rsidRDefault="00AA1231" w:rsidP="000C6CBB">
            <w:pPr>
              <w:spacing w:line="240" w:lineRule="auto"/>
              <w:ind w:firstLine="0"/>
              <w:contextualSpacing/>
              <w:jc w:val="left"/>
            </w:pPr>
          </w:p>
          <w:p w:rsidR="00AA1231" w:rsidRDefault="00AA1231" w:rsidP="000C6CBB">
            <w:pPr>
              <w:spacing w:line="240" w:lineRule="auto"/>
              <w:ind w:firstLine="0"/>
              <w:contextualSpacing/>
              <w:jc w:val="left"/>
            </w:pPr>
          </w:p>
          <w:p w:rsidR="00AA1231" w:rsidRDefault="00AA1231" w:rsidP="000C6CBB">
            <w:pPr>
              <w:spacing w:line="240" w:lineRule="auto"/>
              <w:ind w:firstLine="0"/>
              <w:contextualSpacing/>
              <w:jc w:val="left"/>
            </w:pPr>
          </w:p>
          <w:p w:rsidR="00AA1231" w:rsidRPr="00921913" w:rsidRDefault="00AA1231" w:rsidP="000C6CBB">
            <w:pPr>
              <w:spacing w:line="240" w:lineRule="auto"/>
              <w:ind w:firstLine="0"/>
              <w:contextualSpacing/>
              <w:jc w:val="left"/>
              <w:rPr>
                <w:sz w:val="18"/>
              </w:rPr>
            </w:pPr>
          </w:p>
        </w:tc>
        <w:tc>
          <w:tcPr>
            <w:tcW w:w="287" w:type="pct"/>
            <w:vMerge w:val="restart"/>
            <w:tcBorders>
              <w:top w:val="nil"/>
            </w:tcBorders>
          </w:tcPr>
          <w:p w:rsidR="00232BA2" w:rsidRDefault="00232BA2" w:rsidP="00D30FB4">
            <w:pPr>
              <w:spacing w:line="240" w:lineRule="auto"/>
              <w:ind w:firstLine="0"/>
              <w:contextualSpacing/>
              <w:jc w:val="center"/>
            </w:pPr>
            <w:r>
              <w:lastRenderedPageBreak/>
              <w:t>4</w:t>
            </w:r>
          </w:p>
          <w:p w:rsidR="00AA1231" w:rsidRDefault="00AA1231" w:rsidP="00D30FB4">
            <w:pPr>
              <w:spacing w:line="240" w:lineRule="auto"/>
              <w:ind w:firstLine="0"/>
              <w:contextualSpacing/>
              <w:jc w:val="center"/>
            </w:pPr>
          </w:p>
          <w:p w:rsidR="00AA1231" w:rsidRDefault="00AA1231" w:rsidP="00D30FB4">
            <w:pPr>
              <w:spacing w:line="240" w:lineRule="auto"/>
              <w:ind w:firstLine="0"/>
              <w:contextualSpacing/>
              <w:jc w:val="center"/>
            </w:pPr>
          </w:p>
          <w:p w:rsidR="00AA1231" w:rsidRDefault="00AA1231" w:rsidP="00D30FB4">
            <w:pPr>
              <w:spacing w:line="240" w:lineRule="auto"/>
              <w:ind w:firstLine="0"/>
              <w:contextualSpacing/>
              <w:jc w:val="center"/>
            </w:pPr>
          </w:p>
          <w:p w:rsidR="00AA1231" w:rsidRDefault="00AA1231" w:rsidP="00D30FB4">
            <w:pPr>
              <w:spacing w:line="240" w:lineRule="auto"/>
              <w:ind w:firstLine="0"/>
              <w:contextualSpacing/>
              <w:jc w:val="center"/>
            </w:pPr>
          </w:p>
          <w:p w:rsidR="00AA1231" w:rsidRDefault="00AA1231" w:rsidP="00D30FB4">
            <w:pPr>
              <w:spacing w:line="240" w:lineRule="auto"/>
              <w:ind w:firstLine="0"/>
              <w:contextualSpacing/>
              <w:jc w:val="center"/>
            </w:pPr>
          </w:p>
          <w:p w:rsidR="00AA1231" w:rsidRDefault="00AA1231" w:rsidP="00D30FB4">
            <w:pPr>
              <w:spacing w:line="240" w:lineRule="auto"/>
              <w:ind w:firstLine="0"/>
              <w:contextualSpacing/>
              <w:jc w:val="center"/>
            </w:pPr>
          </w:p>
          <w:p w:rsidR="00AA1231" w:rsidRDefault="00AA1231" w:rsidP="00D30FB4">
            <w:pPr>
              <w:spacing w:line="240" w:lineRule="auto"/>
              <w:ind w:firstLine="0"/>
              <w:contextualSpacing/>
              <w:jc w:val="center"/>
            </w:pPr>
          </w:p>
          <w:p w:rsidR="00AA1231" w:rsidRDefault="00AA1231" w:rsidP="00D30FB4">
            <w:pPr>
              <w:spacing w:line="240" w:lineRule="auto"/>
              <w:ind w:firstLine="0"/>
              <w:contextualSpacing/>
              <w:jc w:val="center"/>
            </w:pPr>
          </w:p>
          <w:p w:rsidR="00AA1231" w:rsidRDefault="00AA1231" w:rsidP="00D30FB4">
            <w:pPr>
              <w:spacing w:line="240" w:lineRule="auto"/>
              <w:ind w:firstLine="0"/>
              <w:contextualSpacing/>
              <w:jc w:val="center"/>
            </w:pPr>
          </w:p>
          <w:p w:rsidR="00AA1231" w:rsidRDefault="00AA1231" w:rsidP="00D30FB4">
            <w:pPr>
              <w:spacing w:line="240" w:lineRule="auto"/>
              <w:ind w:firstLine="0"/>
              <w:contextualSpacing/>
              <w:jc w:val="center"/>
            </w:pPr>
          </w:p>
          <w:p w:rsidR="00AA1231" w:rsidRDefault="00AA1231" w:rsidP="00D30FB4">
            <w:pPr>
              <w:spacing w:line="240" w:lineRule="auto"/>
              <w:ind w:firstLine="0"/>
              <w:contextualSpacing/>
              <w:jc w:val="center"/>
            </w:pPr>
          </w:p>
          <w:p w:rsidR="00AA1231" w:rsidRDefault="00AA1231" w:rsidP="00D30FB4">
            <w:pPr>
              <w:spacing w:line="240" w:lineRule="auto"/>
              <w:ind w:firstLine="0"/>
              <w:contextualSpacing/>
              <w:jc w:val="center"/>
            </w:pPr>
          </w:p>
          <w:p w:rsidR="00232BA2" w:rsidRDefault="00232BA2" w:rsidP="00D30FB4">
            <w:pPr>
              <w:spacing w:line="240" w:lineRule="auto"/>
              <w:contextualSpacing/>
              <w:jc w:val="center"/>
            </w:pPr>
          </w:p>
          <w:p w:rsidR="00232BA2" w:rsidRDefault="00232BA2" w:rsidP="00D30FB4">
            <w:pPr>
              <w:spacing w:line="240" w:lineRule="auto"/>
              <w:contextualSpacing/>
              <w:jc w:val="center"/>
            </w:pPr>
          </w:p>
          <w:p w:rsidR="00232BA2" w:rsidRPr="00403F9C" w:rsidRDefault="00232BA2" w:rsidP="00D30FB4">
            <w:pPr>
              <w:spacing w:line="240" w:lineRule="auto"/>
              <w:contextualSpacing/>
              <w:jc w:val="center"/>
            </w:pPr>
          </w:p>
        </w:tc>
        <w:tc>
          <w:tcPr>
            <w:tcW w:w="1527" w:type="pct"/>
            <w:tcBorders>
              <w:top w:val="nil"/>
            </w:tcBorders>
          </w:tcPr>
          <w:p w:rsidR="00232BA2" w:rsidRPr="00BD6901" w:rsidRDefault="00D30FB4" w:rsidP="001E348F">
            <w:pPr>
              <w:spacing w:line="240" w:lineRule="auto"/>
              <w:ind w:firstLine="0"/>
              <w:contextualSpacing/>
              <w:jc w:val="left"/>
            </w:pPr>
            <w:r>
              <w:lastRenderedPageBreak/>
              <w:t>Подготовка к проведению</w:t>
            </w:r>
            <w:r w:rsidR="00232BA2" w:rsidRPr="00BD6901">
              <w:t xml:space="preserve"> контроля качества продукции на промежуточных и окончательном этапах технологического процесса</w:t>
            </w:r>
          </w:p>
        </w:tc>
        <w:tc>
          <w:tcPr>
            <w:tcW w:w="334" w:type="pct"/>
            <w:vAlign w:val="center"/>
          </w:tcPr>
          <w:p w:rsidR="00232BA2" w:rsidRPr="00E16E04" w:rsidRDefault="00232BA2" w:rsidP="00D30FB4">
            <w:pPr>
              <w:spacing w:line="240" w:lineRule="auto"/>
              <w:ind w:firstLine="0"/>
              <w:contextualSpacing/>
              <w:jc w:val="left"/>
              <w:rPr>
                <w:lang w:val="en-US"/>
              </w:rPr>
            </w:pPr>
            <w:r>
              <w:rPr>
                <w:lang w:val="en-US"/>
              </w:rPr>
              <w:t>C/01.4</w:t>
            </w:r>
          </w:p>
        </w:tc>
        <w:tc>
          <w:tcPr>
            <w:tcW w:w="382" w:type="pct"/>
            <w:vAlign w:val="center"/>
          </w:tcPr>
          <w:p w:rsidR="00232BA2" w:rsidRPr="00E16E04" w:rsidRDefault="00232BA2" w:rsidP="00232BA2">
            <w:pPr>
              <w:spacing w:line="240" w:lineRule="auto"/>
              <w:ind w:firstLine="0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288" w:type="pct"/>
            <w:vMerge/>
            <w:vAlign w:val="center"/>
          </w:tcPr>
          <w:p w:rsidR="00232BA2" w:rsidRPr="00A65B25" w:rsidRDefault="00232BA2" w:rsidP="00232BA2">
            <w:pPr>
              <w:spacing w:line="240" w:lineRule="auto"/>
              <w:ind w:firstLine="0"/>
              <w:contextualSpacing/>
              <w:jc w:val="center"/>
            </w:pPr>
          </w:p>
        </w:tc>
      </w:tr>
      <w:tr w:rsidR="00232BA2" w:rsidRPr="00A65B25" w:rsidTr="00232BA2">
        <w:trPr>
          <w:trHeight w:val="510"/>
        </w:trPr>
        <w:tc>
          <w:tcPr>
            <w:tcW w:w="275" w:type="pct"/>
            <w:vMerge/>
          </w:tcPr>
          <w:p w:rsidR="00232BA2" w:rsidRPr="00A65B25" w:rsidRDefault="00232BA2" w:rsidP="00232BA2">
            <w:pPr>
              <w:spacing w:line="240" w:lineRule="auto"/>
              <w:contextualSpacing/>
              <w:jc w:val="center"/>
            </w:pPr>
          </w:p>
        </w:tc>
        <w:tc>
          <w:tcPr>
            <w:tcW w:w="907" w:type="pct"/>
            <w:vMerge/>
            <w:tcBorders>
              <w:top w:val="nil"/>
            </w:tcBorders>
            <w:vAlign w:val="center"/>
          </w:tcPr>
          <w:p w:rsidR="00232BA2" w:rsidRPr="00A65B25" w:rsidRDefault="00232BA2" w:rsidP="00232BA2">
            <w:pPr>
              <w:spacing w:line="240" w:lineRule="auto"/>
            </w:pPr>
          </w:p>
        </w:tc>
        <w:tc>
          <w:tcPr>
            <w:tcW w:w="287" w:type="pct"/>
            <w:vMerge/>
            <w:tcBorders>
              <w:top w:val="nil"/>
            </w:tcBorders>
          </w:tcPr>
          <w:p w:rsidR="00232BA2" w:rsidRPr="00A65B25" w:rsidRDefault="00232BA2" w:rsidP="00232BA2">
            <w:pPr>
              <w:spacing w:line="240" w:lineRule="auto"/>
              <w:contextualSpacing/>
            </w:pPr>
          </w:p>
        </w:tc>
        <w:tc>
          <w:tcPr>
            <w:tcW w:w="1527" w:type="pct"/>
          </w:tcPr>
          <w:p w:rsidR="00232BA2" w:rsidRPr="00F55A47" w:rsidRDefault="00232BA2" w:rsidP="001E348F">
            <w:pPr>
              <w:spacing w:line="240" w:lineRule="auto"/>
              <w:ind w:firstLine="0"/>
              <w:contextualSpacing/>
              <w:jc w:val="left"/>
            </w:pPr>
            <w:r w:rsidRPr="00F55A47">
              <w:t xml:space="preserve"> </w:t>
            </w:r>
            <w:r w:rsidRPr="00BD6901">
              <w:t>Контроль качества продукции на   этапах технологического процесса на соответствие требованиям нормативной документации</w:t>
            </w:r>
          </w:p>
        </w:tc>
        <w:tc>
          <w:tcPr>
            <w:tcW w:w="334" w:type="pct"/>
          </w:tcPr>
          <w:p w:rsidR="00232BA2" w:rsidRDefault="00AA1231" w:rsidP="00D30FB4">
            <w:pPr>
              <w:spacing w:line="240" w:lineRule="auto"/>
              <w:ind w:firstLine="0"/>
              <w:contextualSpacing/>
              <w:jc w:val="left"/>
            </w:pPr>
            <w:r>
              <w:t xml:space="preserve"> </w:t>
            </w:r>
            <w:r w:rsidR="00232BA2">
              <w:rPr>
                <w:lang w:val="en-US"/>
              </w:rPr>
              <w:t>C/01.4</w:t>
            </w:r>
          </w:p>
        </w:tc>
        <w:tc>
          <w:tcPr>
            <w:tcW w:w="382" w:type="pct"/>
          </w:tcPr>
          <w:p w:rsidR="00232BA2" w:rsidRPr="00E16E04" w:rsidRDefault="00232BA2" w:rsidP="00232BA2">
            <w:pPr>
              <w:spacing w:line="240" w:lineRule="auto"/>
              <w:ind w:firstLine="0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  <w:p w:rsidR="00232BA2" w:rsidRDefault="00232BA2" w:rsidP="00232BA2">
            <w:pPr>
              <w:spacing w:line="240" w:lineRule="auto"/>
              <w:contextualSpacing/>
              <w:jc w:val="center"/>
            </w:pPr>
          </w:p>
        </w:tc>
        <w:tc>
          <w:tcPr>
            <w:tcW w:w="1288" w:type="pct"/>
            <w:vMerge/>
            <w:vAlign w:val="center"/>
          </w:tcPr>
          <w:p w:rsidR="00232BA2" w:rsidRPr="00A65B25" w:rsidRDefault="00232BA2" w:rsidP="00232BA2">
            <w:pPr>
              <w:spacing w:line="240" w:lineRule="auto"/>
              <w:ind w:firstLine="0"/>
              <w:contextualSpacing/>
              <w:jc w:val="center"/>
            </w:pPr>
          </w:p>
        </w:tc>
      </w:tr>
      <w:tr w:rsidR="00232BA2" w:rsidRPr="00A65B25" w:rsidTr="00C62997">
        <w:trPr>
          <w:trHeight w:val="2710"/>
        </w:trPr>
        <w:tc>
          <w:tcPr>
            <w:tcW w:w="275" w:type="pct"/>
            <w:vMerge w:val="restart"/>
            <w:tcBorders>
              <w:bottom w:val="single" w:sz="4" w:space="0" w:color="auto"/>
            </w:tcBorders>
          </w:tcPr>
          <w:p w:rsidR="00232BA2" w:rsidRPr="001A0520" w:rsidRDefault="00232BA2" w:rsidP="001E348F">
            <w:pPr>
              <w:spacing w:line="240" w:lineRule="auto"/>
              <w:contextualSpacing/>
              <w:jc w:val="left"/>
              <w:rPr>
                <w:b/>
                <w:lang w:val="en-US"/>
              </w:rPr>
            </w:pPr>
            <w:r w:rsidRPr="00BD6901">
              <w:rPr>
                <w:lang w:val="en-US"/>
              </w:rPr>
              <w:lastRenderedPageBreak/>
              <w:t>D</w:t>
            </w:r>
            <w:r w:rsidRPr="001A0520">
              <w:rPr>
                <w:b/>
                <w:lang w:val="en-US"/>
              </w:rPr>
              <w:t>D</w:t>
            </w:r>
          </w:p>
        </w:tc>
        <w:tc>
          <w:tcPr>
            <w:tcW w:w="907" w:type="pct"/>
            <w:vMerge w:val="restart"/>
            <w:tcBorders>
              <w:bottom w:val="single" w:sz="4" w:space="0" w:color="auto"/>
            </w:tcBorders>
          </w:tcPr>
          <w:p w:rsidR="00232BA2" w:rsidRPr="00BD6901" w:rsidRDefault="00232BA2" w:rsidP="000167D5">
            <w:pPr>
              <w:spacing w:line="240" w:lineRule="auto"/>
              <w:ind w:firstLine="0"/>
              <w:contextualSpacing/>
              <w:jc w:val="left"/>
            </w:pPr>
            <w:r w:rsidRPr="00BD6901">
              <w:t xml:space="preserve">Анализ результатов контроля с целью повышения качества целлюлозно-бумажной продукции </w:t>
            </w:r>
          </w:p>
        </w:tc>
        <w:tc>
          <w:tcPr>
            <w:tcW w:w="287" w:type="pct"/>
            <w:vMerge w:val="restart"/>
            <w:tcBorders>
              <w:bottom w:val="single" w:sz="4" w:space="0" w:color="auto"/>
            </w:tcBorders>
          </w:tcPr>
          <w:p w:rsidR="00232BA2" w:rsidRPr="00F66874" w:rsidRDefault="00232BA2" w:rsidP="000167D5">
            <w:pPr>
              <w:spacing w:line="240" w:lineRule="auto"/>
              <w:ind w:firstLine="0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527" w:type="pct"/>
            <w:tcBorders>
              <w:bottom w:val="single" w:sz="4" w:space="0" w:color="auto"/>
            </w:tcBorders>
          </w:tcPr>
          <w:p w:rsidR="00232BA2" w:rsidRPr="00BD6901" w:rsidRDefault="00232BA2" w:rsidP="000167D5">
            <w:pPr>
              <w:spacing w:line="240" w:lineRule="auto"/>
              <w:ind w:firstLine="0"/>
              <w:contextualSpacing/>
              <w:jc w:val="left"/>
            </w:pPr>
            <w:r w:rsidRPr="00BD6901">
              <w:t>Анализ результатов контроля качества используемых материалов, параметров технологических процессов и готовой продукции на разных этапах технологического процесса</w:t>
            </w:r>
          </w:p>
        </w:tc>
        <w:tc>
          <w:tcPr>
            <w:tcW w:w="334" w:type="pct"/>
            <w:tcBorders>
              <w:bottom w:val="single" w:sz="4" w:space="0" w:color="auto"/>
            </w:tcBorders>
          </w:tcPr>
          <w:p w:rsidR="00232BA2" w:rsidRPr="00F66874" w:rsidRDefault="00232BA2" w:rsidP="000167D5">
            <w:pPr>
              <w:spacing w:line="240" w:lineRule="auto"/>
              <w:ind w:firstLine="0"/>
              <w:contextualSpacing/>
              <w:jc w:val="left"/>
              <w:rPr>
                <w:lang w:val="en-US"/>
              </w:rPr>
            </w:pPr>
            <w:r>
              <w:rPr>
                <w:lang w:val="en-US"/>
              </w:rPr>
              <w:t>D/01</w:t>
            </w:r>
            <w:r>
              <w:t>.</w:t>
            </w:r>
            <w:r>
              <w:rPr>
                <w:lang w:val="en-US"/>
              </w:rPr>
              <w:t>5</w:t>
            </w:r>
          </w:p>
        </w:tc>
        <w:tc>
          <w:tcPr>
            <w:tcW w:w="382" w:type="pct"/>
          </w:tcPr>
          <w:p w:rsidR="00232BA2" w:rsidRPr="00F66874" w:rsidRDefault="00232BA2" w:rsidP="000167D5">
            <w:pPr>
              <w:spacing w:line="240" w:lineRule="auto"/>
              <w:ind w:firstLine="0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288" w:type="pct"/>
            <w:vMerge w:val="restart"/>
            <w:tcBorders>
              <w:bottom w:val="single" w:sz="4" w:space="0" w:color="auto"/>
            </w:tcBorders>
          </w:tcPr>
          <w:p w:rsidR="000167D5" w:rsidRDefault="000167D5" w:rsidP="001E348F">
            <w:pPr>
              <w:spacing w:line="240" w:lineRule="auto"/>
              <w:ind w:firstLine="0"/>
              <w:contextualSpacing/>
              <w:jc w:val="left"/>
            </w:pPr>
            <w:r>
              <w:t>Деятельность контролера ЦБП предполагает</w:t>
            </w:r>
            <w:r w:rsidR="000E3136">
              <w:t xml:space="preserve"> </w:t>
            </w:r>
            <w:r>
              <w:t>анализ результатов  контроля</w:t>
            </w:r>
            <w:r w:rsidRPr="00832DC3">
              <w:t xml:space="preserve"> </w:t>
            </w:r>
            <w:r>
              <w:t>производства и качества вырабатываемой продукции  с целью повышения ее качества.</w:t>
            </w:r>
          </w:p>
          <w:p w:rsidR="005E6EE0" w:rsidRDefault="000E3136" w:rsidP="001E348F">
            <w:pPr>
              <w:spacing w:line="240" w:lineRule="auto"/>
              <w:ind w:firstLine="0"/>
              <w:contextualSpacing/>
              <w:jc w:val="left"/>
            </w:pPr>
            <w:r>
              <w:t>Для</w:t>
            </w:r>
            <w:r w:rsidR="00F13A94">
              <w:t xml:space="preserve"> выполнения</w:t>
            </w:r>
            <w:r w:rsidR="002A4CED">
              <w:t xml:space="preserve"> ОТФ</w:t>
            </w:r>
            <w:r w:rsidR="00F13A94">
              <w:t xml:space="preserve"> </w:t>
            </w:r>
            <w:r w:rsidR="009B5134">
              <w:t>необходимо применение профессиональных знаний</w:t>
            </w:r>
            <w:r w:rsidR="009B5134" w:rsidRPr="00B21455">
              <w:t xml:space="preserve"> </w:t>
            </w:r>
            <w:r w:rsidR="009B5134">
              <w:t xml:space="preserve"> </w:t>
            </w:r>
            <w:r w:rsidR="00F13A94">
              <w:t xml:space="preserve"> нормативной,</w:t>
            </w:r>
            <w:r w:rsidR="00F13A94" w:rsidRPr="00B21455">
              <w:t xml:space="preserve"> техническ</w:t>
            </w:r>
            <w:r w:rsidR="00F13A94">
              <w:t xml:space="preserve">ой и технологической документации  </w:t>
            </w:r>
            <w:r w:rsidR="00F13A94" w:rsidRPr="00B21455">
              <w:t xml:space="preserve"> процесса </w:t>
            </w:r>
            <w:r w:rsidR="00F13A94">
              <w:t>изготовления вырабатываемой продукции, вида и качества используемого сырья и химикатов</w:t>
            </w:r>
            <w:r w:rsidR="00F13A94" w:rsidRPr="00B21455">
              <w:t>.</w:t>
            </w:r>
            <w:r w:rsidR="00F13A94">
              <w:t xml:space="preserve"> Необходимо знание методов определения показателей качества используемой и вырабатываемой продукции, а также параметров технологического процесса.</w:t>
            </w:r>
            <w:r w:rsidR="005E6EE0">
              <w:t xml:space="preserve"> Самостоятельный поиск информации</w:t>
            </w:r>
            <w:r w:rsidR="002A4CED">
              <w:t>, необходимо</w:t>
            </w:r>
            <w:r w:rsidR="005E6EE0">
              <w:t>й для повышения качества и конкурентоспособности продукции ЦБП.</w:t>
            </w:r>
          </w:p>
          <w:p w:rsidR="005E6EE0" w:rsidRDefault="005E6EE0" w:rsidP="000167D5">
            <w:pPr>
              <w:spacing w:line="240" w:lineRule="auto"/>
              <w:ind w:firstLine="0"/>
              <w:contextualSpacing/>
              <w:jc w:val="left"/>
            </w:pPr>
            <w:r>
              <w:t xml:space="preserve">Выбор способов решения в изменяющихся условиях рабочей ситуации  </w:t>
            </w:r>
          </w:p>
          <w:p w:rsidR="005E6EE0" w:rsidRDefault="005E57E2" w:rsidP="001E348F">
            <w:pPr>
              <w:spacing w:line="240" w:lineRule="auto"/>
              <w:ind w:firstLine="0"/>
              <w:contextualSpacing/>
              <w:jc w:val="left"/>
            </w:pPr>
            <w:r>
              <w:t xml:space="preserve">Самостоятельная деятельность по решению практических задач, требующих самостоятельного анализа ситуации и ее изменений.  Участие в управлении решением поставленных задач.  </w:t>
            </w:r>
            <w:r>
              <w:lastRenderedPageBreak/>
              <w:t>Ответственность з</w:t>
            </w:r>
            <w:r w:rsidR="009B5134">
              <w:t>а решение поставленных задач и</w:t>
            </w:r>
            <w:r>
              <w:t xml:space="preserve"> результат деятельности группы работников.</w:t>
            </w:r>
          </w:p>
          <w:p w:rsidR="00F13A94" w:rsidRPr="00B21455" w:rsidRDefault="00F13A94" w:rsidP="001E348F">
            <w:pPr>
              <w:widowControl w:val="0"/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</w:pPr>
            <w:r w:rsidRPr="00B21455">
              <w:t>Основные пути достижения уровня квалификации:</w:t>
            </w:r>
          </w:p>
          <w:p w:rsidR="00F13A94" w:rsidRPr="00B21455" w:rsidRDefault="00F13A94" w:rsidP="001E348F">
            <w:pPr>
              <w:widowControl w:val="0"/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</w:pPr>
            <w:r w:rsidRPr="00B21455">
              <w:t>Образовательные программы среднего профессионального образования - программы подготовки квали</w:t>
            </w:r>
            <w:r>
              <w:softHyphen/>
              <w:t>фицированных рабочих.</w:t>
            </w:r>
          </w:p>
          <w:p w:rsidR="00F13A94" w:rsidRPr="00B21455" w:rsidRDefault="00F13A94" w:rsidP="001E348F">
            <w:pPr>
              <w:widowControl w:val="0"/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</w:pPr>
            <w:r w:rsidRPr="00B21455">
              <w:t>Программы переподготовки рабочих, программы повышени</w:t>
            </w:r>
            <w:r>
              <w:t>я квалификации рабочих.</w:t>
            </w:r>
          </w:p>
          <w:p w:rsidR="00F13A94" w:rsidRPr="00B21455" w:rsidRDefault="00F13A94" w:rsidP="001E348F">
            <w:pPr>
              <w:spacing w:line="240" w:lineRule="auto"/>
              <w:ind w:firstLine="0"/>
              <w:contextualSpacing/>
              <w:jc w:val="left"/>
            </w:pPr>
            <w:r w:rsidRPr="00B21455">
              <w:t>Практический опыт</w:t>
            </w:r>
          </w:p>
          <w:p w:rsidR="00232BA2" w:rsidRPr="00A65B25" w:rsidRDefault="000167D5" w:rsidP="000167D5">
            <w:pPr>
              <w:spacing w:line="240" w:lineRule="auto"/>
              <w:ind w:firstLine="0"/>
              <w:contextualSpacing/>
              <w:jc w:val="left"/>
            </w:pPr>
            <w:r>
              <w:t xml:space="preserve"> </w:t>
            </w:r>
          </w:p>
        </w:tc>
      </w:tr>
      <w:tr w:rsidR="00232BA2" w:rsidRPr="00A65B25" w:rsidTr="000167D5">
        <w:trPr>
          <w:trHeight w:val="156"/>
        </w:trPr>
        <w:tc>
          <w:tcPr>
            <w:tcW w:w="275" w:type="pct"/>
            <w:vMerge/>
          </w:tcPr>
          <w:p w:rsidR="00232BA2" w:rsidRPr="00A65B25" w:rsidRDefault="00232BA2" w:rsidP="000167D5">
            <w:pPr>
              <w:spacing w:line="240" w:lineRule="auto"/>
              <w:ind w:firstLine="0"/>
              <w:contextualSpacing/>
              <w:jc w:val="left"/>
            </w:pPr>
          </w:p>
        </w:tc>
        <w:tc>
          <w:tcPr>
            <w:tcW w:w="907" w:type="pct"/>
            <w:vMerge/>
          </w:tcPr>
          <w:p w:rsidR="00232BA2" w:rsidRPr="00A65B25" w:rsidRDefault="00232BA2" w:rsidP="000167D5">
            <w:pPr>
              <w:spacing w:line="240" w:lineRule="auto"/>
              <w:ind w:firstLine="0"/>
              <w:contextualSpacing/>
              <w:jc w:val="left"/>
            </w:pPr>
          </w:p>
        </w:tc>
        <w:tc>
          <w:tcPr>
            <w:tcW w:w="287" w:type="pct"/>
            <w:vMerge/>
          </w:tcPr>
          <w:p w:rsidR="00232BA2" w:rsidRPr="00A65B25" w:rsidRDefault="00232BA2" w:rsidP="000167D5">
            <w:pPr>
              <w:spacing w:line="240" w:lineRule="auto"/>
              <w:ind w:firstLine="0"/>
              <w:contextualSpacing/>
              <w:jc w:val="left"/>
            </w:pPr>
          </w:p>
        </w:tc>
        <w:tc>
          <w:tcPr>
            <w:tcW w:w="1527" w:type="pct"/>
          </w:tcPr>
          <w:p w:rsidR="00232BA2" w:rsidRDefault="00232BA2" w:rsidP="000167D5">
            <w:pPr>
              <w:spacing w:line="240" w:lineRule="auto"/>
              <w:ind w:firstLine="0"/>
              <w:contextualSpacing/>
              <w:jc w:val="left"/>
            </w:pPr>
            <w:r w:rsidRPr="00BD6901">
              <w:t xml:space="preserve">Подготовка предложений </w:t>
            </w:r>
            <w:r>
              <w:rPr>
                <w:color w:val="FF0000"/>
              </w:rPr>
              <w:t xml:space="preserve"> </w:t>
            </w:r>
            <w:r w:rsidRPr="00BD6901">
              <w:t xml:space="preserve"> для организации мероприятий по повышению качеств</w:t>
            </w:r>
            <w:r w:rsidR="000E3136">
              <w:t>а целлюлозно-бумажной продукции</w:t>
            </w:r>
          </w:p>
        </w:tc>
        <w:tc>
          <w:tcPr>
            <w:tcW w:w="334" w:type="pct"/>
          </w:tcPr>
          <w:p w:rsidR="00232BA2" w:rsidRPr="00A65B25" w:rsidRDefault="00232BA2" w:rsidP="000167D5">
            <w:pPr>
              <w:spacing w:line="240" w:lineRule="auto"/>
              <w:ind w:firstLine="0"/>
              <w:contextualSpacing/>
              <w:jc w:val="left"/>
            </w:pPr>
            <w:r>
              <w:rPr>
                <w:lang w:val="en-US"/>
              </w:rPr>
              <w:t>D/0</w:t>
            </w:r>
            <w:r>
              <w:t>2.5</w:t>
            </w:r>
          </w:p>
        </w:tc>
        <w:tc>
          <w:tcPr>
            <w:tcW w:w="382" w:type="pct"/>
          </w:tcPr>
          <w:p w:rsidR="00232BA2" w:rsidRDefault="00232BA2" w:rsidP="000167D5">
            <w:pPr>
              <w:spacing w:line="240" w:lineRule="auto"/>
              <w:ind w:firstLine="0"/>
              <w:contextualSpacing/>
              <w:jc w:val="center"/>
            </w:pPr>
            <w:r>
              <w:t>5</w:t>
            </w:r>
          </w:p>
        </w:tc>
        <w:tc>
          <w:tcPr>
            <w:tcW w:w="1288" w:type="pct"/>
            <w:vMerge/>
            <w:vAlign w:val="center"/>
          </w:tcPr>
          <w:p w:rsidR="00232BA2" w:rsidRPr="00A65B25" w:rsidRDefault="00232BA2" w:rsidP="00232BA2">
            <w:pPr>
              <w:spacing w:line="240" w:lineRule="auto"/>
              <w:ind w:firstLine="0"/>
              <w:contextualSpacing/>
              <w:jc w:val="center"/>
            </w:pPr>
          </w:p>
        </w:tc>
      </w:tr>
    </w:tbl>
    <w:p w:rsidR="00F04093" w:rsidRDefault="00F04093" w:rsidP="00E16E04">
      <w:pPr>
        <w:shd w:val="clear" w:color="auto" w:fill="FFFFFF"/>
        <w:spacing w:line="240" w:lineRule="auto"/>
        <w:rPr>
          <w:rFonts w:eastAsia="Calibri"/>
          <w:b/>
          <w:bCs/>
          <w:sz w:val="28"/>
          <w:szCs w:val="28"/>
        </w:rPr>
      </w:pPr>
    </w:p>
    <w:p w:rsidR="00F04093" w:rsidRDefault="00F04093" w:rsidP="00F04093">
      <w:pPr>
        <w:shd w:val="clear" w:color="auto" w:fill="FFFFFF"/>
        <w:spacing w:line="240" w:lineRule="auto"/>
        <w:rPr>
          <w:rFonts w:eastAsia="Calibri"/>
          <w:b/>
          <w:bCs/>
          <w:sz w:val="28"/>
          <w:szCs w:val="28"/>
        </w:rPr>
      </w:pPr>
    </w:p>
    <w:p w:rsidR="002A4CED" w:rsidRDefault="002A4CED" w:rsidP="002A4CED">
      <w:pPr>
        <w:spacing w:line="240" w:lineRule="auto"/>
      </w:pPr>
      <w:r w:rsidRPr="009142C9">
        <w:t>Отнесение</w:t>
      </w:r>
      <w:r>
        <w:t xml:space="preserve"> обобщенных </w:t>
      </w:r>
      <w:r w:rsidRPr="009142C9">
        <w:t xml:space="preserve">трудовых функций </w:t>
      </w:r>
      <w:r>
        <w:t xml:space="preserve">А, В и С </w:t>
      </w:r>
      <w:r w:rsidRPr="009142C9">
        <w:t xml:space="preserve">к </w:t>
      </w:r>
      <w:r>
        <w:t xml:space="preserve">4 </w:t>
      </w:r>
      <w:r w:rsidRPr="009142C9">
        <w:t>уровн</w:t>
      </w:r>
      <w:r>
        <w:t>ю</w:t>
      </w:r>
      <w:r w:rsidRPr="009142C9">
        <w:t xml:space="preserve"> квалификации</w:t>
      </w:r>
      <w:r w:rsidR="0030438E">
        <w:t xml:space="preserve">, а обобщенной трудовой функции </w:t>
      </w:r>
      <w:r w:rsidR="0030438E">
        <w:rPr>
          <w:lang w:val="en-US"/>
        </w:rPr>
        <w:t>D</w:t>
      </w:r>
      <w:r w:rsidR="0030438E" w:rsidRPr="0030438E">
        <w:t xml:space="preserve"> – </w:t>
      </w:r>
      <w:r w:rsidR="0030438E">
        <w:t>к пятому уровню квалификации</w:t>
      </w:r>
      <w:r w:rsidRPr="009142C9">
        <w:t xml:space="preserve"> обо</w:t>
      </w:r>
      <w:r w:rsidR="0030438E">
        <w:t>сновано их соответствием уровням квалификации, предусмотренным</w:t>
      </w:r>
      <w:r w:rsidRPr="009142C9">
        <w:t xml:space="preserve"> </w:t>
      </w:r>
      <w:r>
        <w:t>«</w:t>
      </w:r>
      <w:r w:rsidRPr="009142C9">
        <w:t xml:space="preserve">Приложением к приказу Министерства труда и социальной защиты Российской Федерации от 12.04.2013 </w:t>
      </w:r>
      <w:r w:rsidRPr="009142C9">
        <w:rPr>
          <w:lang w:val="en-US"/>
        </w:rPr>
        <w:t>N</w:t>
      </w:r>
      <w:r w:rsidRPr="009142C9">
        <w:t xml:space="preserve">148н «Уровни квалификации в целях разработки профессиональных стандартов». </w:t>
      </w:r>
    </w:p>
    <w:p w:rsidR="001A0520" w:rsidRDefault="001A0520" w:rsidP="00B62326">
      <w:pPr>
        <w:pStyle w:val="12"/>
        <w:tabs>
          <w:tab w:val="left" w:pos="1134"/>
          <w:tab w:val="num" w:pos="4005"/>
        </w:tabs>
        <w:ind w:left="0"/>
        <w:rPr>
          <w:color w:val="000000"/>
        </w:rPr>
        <w:sectPr w:rsidR="001A0520" w:rsidSect="006B194A">
          <w:pgSz w:w="16838" w:h="11906" w:orient="landscape"/>
          <w:pgMar w:top="567" w:right="1134" w:bottom="1134" w:left="1134" w:header="709" w:footer="709" w:gutter="0"/>
          <w:cols w:space="708"/>
          <w:titlePg/>
          <w:docGrid w:linePitch="360"/>
        </w:sectPr>
      </w:pPr>
    </w:p>
    <w:p w:rsidR="002A4CED" w:rsidRDefault="002A4CED" w:rsidP="002A4CED">
      <w:pPr>
        <w:shd w:val="clear" w:color="auto" w:fill="FFFFFF"/>
        <w:spacing w:line="240" w:lineRule="auto"/>
        <w:ind w:firstLine="0"/>
      </w:pPr>
    </w:p>
    <w:p w:rsidR="00B62326" w:rsidRPr="00F21588" w:rsidRDefault="0030438E" w:rsidP="00B62326">
      <w:pPr>
        <w:shd w:val="clear" w:color="auto" w:fill="FFFFFF"/>
        <w:spacing w:line="240" w:lineRule="auto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 </w:t>
      </w:r>
      <w:r w:rsidR="00B62326">
        <w:rPr>
          <w:rFonts w:eastAsia="Calibri"/>
          <w:b/>
          <w:bCs/>
          <w:sz w:val="28"/>
          <w:szCs w:val="28"/>
        </w:rPr>
        <w:t xml:space="preserve">Раздел </w:t>
      </w:r>
      <w:r w:rsidR="00B62326" w:rsidRPr="00F21588">
        <w:rPr>
          <w:rFonts w:eastAsia="Calibri"/>
          <w:b/>
          <w:bCs/>
          <w:sz w:val="28"/>
          <w:szCs w:val="28"/>
        </w:rPr>
        <w:t>2. Основные этапы разработки проекта профессионального стандарта</w:t>
      </w:r>
    </w:p>
    <w:p w:rsidR="00B62326" w:rsidRPr="002D3862" w:rsidRDefault="0030438E" w:rsidP="00B62326">
      <w:pPr>
        <w:tabs>
          <w:tab w:val="left" w:pos="993"/>
        </w:tabs>
        <w:spacing w:line="240" w:lineRule="auto"/>
      </w:pPr>
      <w:r>
        <w:rPr>
          <w:b/>
        </w:rPr>
        <w:t xml:space="preserve"> </w:t>
      </w:r>
      <w:r w:rsidR="00B62326" w:rsidRPr="00BA3B5B">
        <w:rPr>
          <w:b/>
        </w:rPr>
        <w:t>2.1</w:t>
      </w:r>
      <w:r w:rsidR="00B62326">
        <w:rPr>
          <w:b/>
        </w:rPr>
        <w:t>.</w:t>
      </w:r>
      <w:r w:rsidR="00B62326" w:rsidRPr="00BA3B5B">
        <w:rPr>
          <w:b/>
        </w:rPr>
        <w:t xml:space="preserve"> Этапы разработки профессионального стандарта</w:t>
      </w:r>
      <w:r w:rsidR="00B62326" w:rsidRPr="002D3862">
        <w:t>:</w:t>
      </w:r>
    </w:p>
    <w:p w:rsidR="00B62326" w:rsidRPr="00587991" w:rsidRDefault="00294068" w:rsidP="0030438E">
      <w:pPr>
        <w:tabs>
          <w:tab w:val="left" w:pos="993"/>
        </w:tabs>
        <w:spacing w:line="240" w:lineRule="auto"/>
        <w:contextualSpacing/>
      </w:pPr>
      <w:r>
        <w:rPr>
          <w:b/>
        </w:rPr>
        <w:t xml:space="preserve"> </w:t>
      </w:r>
      <w:r w:rsidR="00B62326">
        <w:t>2.1.1. П</w:t>
      </w:r>
      <w:r w:rsidR="00B62326" w:rsidRPr="00587991">
        <w:t>роведение анализа:</w:t>
      </w:r>
    </w:p>
    <w:p w:rsidR="00B62326" w:rsidRPr="00587991" w:rsidRDefault="00B62326" w:rsidP="00B62326">
      <w:pPr>
        <w:spacing w:line="240" w:lineRule="auto"/>
        <w:ind w:firstLine="851"/>
      </w:pPr>
      <w:r>
        <w:t xml:space="preserve"> - </w:t>
      </w:r>
      <w:r w:rsidRPr="00587991">
        <w:t>российских и международных профессиональных стандартов</w:t>
      </w:r>
      <w:r>
        <w:t xml:space="preserve"> рабочих специальностей в области  целлюлозно-бумажной</w:t>
      </w:r>
      <w:r w:rsidRPr="00587991">
        <w:t xml:space="preserve"> </w:t>
      </w:r>
      <w:r>
        <w:t xml:space="preserve">промышленности и </w:t>
      </w:r>
      <w:r w:rsidRPr="00587991">
        <w:t>по схожим видам  профессиональной деятельности</w:t>
      </w:r>
      <w:r>
        <w:t xml:space="preserve"> других отраслей;</w:t>
      </w:r>
    </w:p>
    <w:p w:rsidR="00B62326" w:rsidRPr="005B5633" w:rsidRDefault="00B62326" w:rsidP="00B62326">
      <w:pPr>
        <w:pStyle w:val="a5"/>
        <w:tabs>
          <w:tab w:val="left" w:pos="0"/>
        </w:tabs>
        <w:spacing w:line="240" w:lineRule="auto"/>
        <w:ind w:left="0"/>
      </w:pPr>
      <w:r>
        <w:t xml:space="preserve">  -  </w:t>
      </w:r>
      <w:r w:rsidRPr="005B5633">
        <w:t xml:space="preserve">профессиональной деятельности с учетом отечественных и международных тенденций; </w:t>
      </w:r>
    </w:p>
    <w:p w:rsidR="00B62326" w:rsidRPr="00587991" w:rsidRDefault="00B62326" w:rsidP="00B62326">
      <w:pPr>
        <w:spacing w:line="240" w:lineRule="auto"/>
        <w:ind w:firstLine="851"/>
      </w:pPr>
      <w:r>
        <w:t xml:space="preserve">-  </w:t>
      </w:r>
      <w:r w:rsidRPr="00587991">
        <w:t xml:space="preserve">состояния и перспектив развития соответствующего вида -  квалификационных   характеристик,  содержащихся  в Едином тарифно-квалификационном </w:t>
      </w:r>
      <w:hyperlink r:id="rId10" w:history="1">
        <w:r w:rsidRPr="00587991">
          <w:t>справочнике</w:t>
        </w:r>
      </w:hyperlink>
      <w:r>
        <w:t xml:space="preserve"> работ и профессий рабочих; </w:t>
      </w:r>
    </w:p>
    <w:p w:rsidR="00B62326" w:rsidRPr="00587991" w:rsidRDefault="00B62326" w:rsidP="00B62326">
      <w:pPr>
        <w:spacing w:line="240" w:lineRule="auto"/>
        <w:ind w:firstLine="851"/>
      </w:pPr>
      <w:r w:rsidRPr="00587991">
        <w:t>- нормативных правовых  актов,  иных организационно-распорядительных документов, которыми определены требования к квалификации по профессиям, должностям, специальностям, соответствующим данному виду профессиональной деятельности.</w:t>
      </w:r>
    </w:p>
    <w:p w:rsidR="00B62326" w:rsidRDefault="00B62326" w:rsidP="00B62326">
      <w:pPr>
        <w:spacing w:line="240" w:lineRule="auto"/>
        <w:ind w:firstLine="851"/>
      </w:pPr>
      <w:r>
        <w:t>2.1.2. Направление</w:t>
      </w:r>
      <w:r w:rsidRPr="00587991">
        <w:t xml:space="preserve"> в Министерство труда и социальной защиты Российской Федерации уведомлени</w:t>
      </w:r>
      <w:r>
        <w:t>я</w:t>
      </w:r>
      <w:r w:rsidRPr="00587991">
        <w:t xml:space="preserve"> о разработке проекта профессионального  стандарта</w:t>
      </w:r>
      <w:r>
        <w:t>.</w:t>
      </w:r>
      <w:r w:rsidRPr="00587991">
        <w:t xml:space="preserve"> </w:t>
      </w:r>
      <w:r>
        <w:t xml:space="preserve"> </w:t>
      </w:r>
    </w:p>
    <w:p w:rsidR="00B62326" w:rsidRPr="00587991" w:rsidRDefault="00B62326" w:rsidP="00B62326">
      <w:pPr>
        <w:spacing w:line="240" w:lineRule="auto"/>
        <w:ind w:firstLine="851"/>
      </w:pPr>
      <w:r>
        <w:t>2.1.3. Р</w:t>
      </w:r>
      <w:r w:rsidRPr="00587991">
        <w:t>азработк</w:t>
      </w:r>
      <w:r>
        <w:t>а</w:t>
      </w:r>
      <w:r w:rsidRPr="00587991">
        <w:t xml:space="preserve"> и согласование проекта профессионального стандар</w:t>
      </w:r>
      <w:r>
        <w:t xml:space="preserve">та </w:t>
      </w:r>
      <w:r w:rsidRPr="007673E4">
        <w:t>«</w:t>
      </w:r>
      <w:r>
        <w:t>Контролер целлюлозно-бумажного производства</w:t>
      </w:r>
      <w:r w:rsidRPr="007673E4">
        <w:t>».</w:t>
      </w:r>
    </w:p>
    <w:p w:rsidR="00B62326" w:rsidRPr="00587991" w:rsidRDefault="00B62326" w:rsidP="00B62326">
      <w:pPr>
        <w:spacing w:line="240" w:lineRule="auto"/>
        <w:ind w:firstLine="851"/>
      </w:pPr>
      <w:r>
        <w:t>2.1.4</w:t>
      </w:r>
      <w:r w:rsidRPr="00587991">
        <w:t>.  Информир</w:t>
      </w:r>
      <w:r>
        <w:t>ование</w:t>
      </w:r>
      <w:r w:rsidRPr="00587991">
        <w:t xml:space="preserve"> представителей заинтересованных организаций о состоянии разработки и согласования проекта профессионального стандарта с  публикацией хода работ в сети Интернет и на сайте </w:t>
      </w:r>
      <w:r>
        <w:t xml:space="preserve"> РАО «Бумпром» и ОАО «ЦНИИБ»</w:t>
      </w:r>
      <w:r w:rsidRPr="00587991">
        <w:t>.</w:t>
      </w:r>
    </w:p>
    <w:p w:rsidR="00B62326" w:rsidRPr="00587991" w:rsidRDefault="00B62326" w:rsidP="00B62326">
      <w:pPr>
        <w:spacing w:line="240" w:lineRule="auto"/>
        <w:ind w:firstLine="851"/>
      </w:pPr>
      <w:r>
        <w:t>2.1.5. Прове</w:t>
      </w:r>
      <w:r w:rsidRPr="00587991">
        <w:t>д</w:t>
      </w:r>
      <w:r>
        <w:t>ение</w:t>
      </w:r>
      <w:r w:rsidRPr="00587991">
        <w:t xml:space="preserve"> мониторинг</w:t>
      </w:r>
      <w:r>
        <w:t>а</w:t>
      </w:r>
      <w:r w:rsidRPr="00587991">
        <w:t xml:space="preserve"> технологий и содержания профессиональной деятельности в целях внесения изменений в</w:t>
      </w:r>
      <w:r>
        <w:t xml:space="preserve"> проект</w:t>
      </w:r>
      <w:r w:rsidRPr="00587991">
        <w:t xml:space="preserve"> профессиональн</w:t>
      </w:r>
      <w:r w:rsidR="000C6CBB">
        <w:t>ого</w:t>
      </w:r>
      <w:r w:rsidRPr="00587991">
        <w:t xml:space="preserve"> стандарт</w:t>
      </w:r>
      <w:r w:rsidR="000C6CBB">
        <w:t>а</w:t>
      </w:r>
      <w:r w:rsidRPr="00587991">
        <w:t>.</w:t>
      </w:r>
    </w:p>
    <w:p w:rsidR="00B62326" w:rsidRPr="00587991" w:rsidRDefault="00B62326" w:rsidP="00B62326">
      <w:pPr>
        <w:spacing w:line="240" w:lineRule="auto"/>
        <w:ind w:firstLine="851"/>
      </w:pPr>
      <w:r>
        <w:t>2.1.6</w:t>
      </w:r>
      <w:r w:rsidRPr="00587991">
        <w:t>. Представл</w:t>
      </w:r>
      <w:r>
        <w:t xml:space="preserve">ение </w:t>
      </w:r>
      <w:r w:rsidRPr="00587991">
        <w:t xml:space="preserve"> в Министерство труда и социальной защиты Российской Федерации информаци</w:t>
      </w:r>
      <w:r>
        <w:t>и</w:t>
      </w:r>
      <w:r w:rsidRPr="00587991">
        <w:t xml:space="preserve"> о ходе разработки проектов профессиональных стандартов. </w:t>
      </w:r>
    </w:p>
    <w:p w:rsidR="00B62326" w:rsidRPr="005B5633" w:rsidRDefault="00B62326" w:rsidP="00B62326">
      <w:pPr>
        <w:pStyle w:val="a5"/>
        <w:tabs>
          <w:tab w:val="left" w:pos="0"/>
        </w:tabs>
        <w:spacing w:line="240" w:lineRule="auto"/>
        <w:ind w:left="0" w:firstLine="0"/>
      </w:pPr>
      <w:r>
        <w:t xml:space="preserve">              2.1.7.</w:t>
      </w:r>
      <w:r>
        <w:rPr>
          <w:i/>
        </w:rPr>
        <w:t xml:space="preserve"> </w:t>
      </w:r>
      <w:r w:rsidRPr="005B5633">
        <w:t>Обсуждение проекта профессионального стандарта, сбор отзывов и доработка проекта с учетом поступивших замечаний.</w:t>
      </w:r>
    </w:p>
    <w:p w:rsidR="00B62326" w:rsidRDefault="00B62326" w:rsidP="00B62326">
      <w:pPr>
        <w:tabs>
          <w:tab w:val="left" w:pos="993"/>
        </w:tabs>
        <w:spacing w:line="240" w:lineRule="auto"/>
        <w:rPr>
          <w:b/>
        </w:rPr>
      </w:pPr>
      <w:r>
        <w:rPr>
          <w:b/>
        </w:rPr>
        <w:t>2.2</w:t>
      </w:r>
      <w:r w:rsidRPr="00D85085">
        <w:rPr>
          <w:b/>
        </w:rPr>
        <w:t xml:space="preserve"> Сведения об организациях, привлеченных к разработке и согласованию проекта профессионального стандарта</w:t>
      </w:r>
    </w:p>
    <w:p w:rsidR="00E03533" w:rsidRDefault="00B62326" w:rsidP="00E03533">
      <w:pPr>
        <w:spacing w:line="240" w:lineRule="auto"/>
        <w:contextualSpacing/>
      </w:pPr>
      <w:r>
        <w:t xml:space="preserve"> </w:t>
      </w:r>
      <w:r w:rsidR="00E03533" w:rsidRPr="00753ABA">
        <w:t>Сведения об организациях, привлеченных к разработке проекта</w:t>
      </w:r>
      <w:r w:rsidR="00E03533" w:rsidRPr="005B5633">
        <w:t xml:space="preserve"> профессионального стандарта</w:t>
      </w:r>
      <w:r w:rsidR="00E03533">
        <w:t>,</w:t>
      </w:r>
      <w:r w:rsidR="00E03533" w:rsidRPr="002D3862">
        <w:t xml:space="preserve"> приведены в приложении 1</w:t>
      </w:r>
      <w:r w:rsidR="00E03533">
        <w:t xml:space="preserve">.   </w:t>
      </w:r>
    </w:p>
    <w:p w:rsidR="00B62326" w:rsidRPr="00E3263E" w:rsidRDefault="00B62326" w:rsidP="00B62326">
      <w:pPr>
        <w:spacing w:line="240" w:lineRule="auto"/>
      </w:pPr>
      <w:r w:rsidRPr="00D73944">
        <w:t xml:space="preserve">Ответственная организация-разработчик профессионального стандарта ООО «Российский союз промышленников и предпринимателей» привлекла к организации и проведению разработки </w:t>
      </w:r>
      <w:r>
        <w:t>Общероссийское отраслевое объединение работодателей «Бумпром» (ОООР «Бумпром») и ОАО «Центральный научно-исследовательский институт бумаги» (ОАО «ЦНИИБ</w:t>
      </w:r>
      <w:r w:rsidRPr="00E3263E">
        <w:t>»</w:t>
      </w:r>
      <w:r>
        <w:t>)</w:t>
      </w:r>
      <w:r w:rsidRPr="00E3263E">
        <w:t xml:space="preserve">, как ведущих специалистов в области целлюлозно-бумажного производства.  Специалисты данных организаций выполняют научно-исследовательские и методические работы, экспертизы в данной области. </w:t>
      </w:r>
    </w:p>
    <w:p w:rsidR="00030003" w:rsidRDefault="00030003" w:rsidP="00B62326">
      <w:pPr>
        <w:spacing w:line="240" w:lineRule="auto"/>
      </w:pPr>
      <w:r>
        <w:t xml:space="preserve">К разработке проекта профессионального стандарта были привлечены предприятия, среди которых проводился опрос путем заочного анкетирования: </w:t>
      </w:r>
      <w:r w:rsidR="00E03533">
        <w:t>ОАО «Архангельский ЦБК», ОАО «Сегежский ЦБК»,</w:t>
      </w:r>
      <w:r>
        <w:t xml:space="preserve"> </w:t>
      </w:r>
      <w:r w:rsidR="00E03533">
        <w:t xml:space="preserve">ОАО «Соликамский ЦБК», </w:t>
      </w:r>
      <w:r>
        <w:t>ОАО «Группа</w:t>
      </w:r>
      <w:r w:rsidR="00E03533">
        <w:t xml:space="preserve"> «Илим» и</w:t>
      </w:r>
      <w:r>
        <w:t xml:space="preserve"> </w:t>
      </w:r>
      <w:r w:rsidR="00E03533">
        <w:t>его филиалы в городах Коряжма и Братск, ОАО «Монди Сыктывкарский ЛПК».</w:t>
      </w:r>
    </w:p>
    <w:p w:rsidR="00B62326" w:rsidRDefault="00B62326" w:rsidP="00B62326">
      <w:pPr>
        <w:spacing w:line="240" w:lineRule="auto"/>
        <w:rPr>
          <w:b/>
        </w:rPr>
      </w:pPr>
      <w:r w:rsidRPr="00D73944">
        <w:t xml:space="preserve">В перспективе деятельность по апробации, внедрению и актуализации профессионального стандарта будет вести </w:t>
      </w:r>
      <w:r>
        <w:t>Общероссийское отраслевое объединение работодателей «Бумпром».</w:t>
      </w:r>
    </w:p>
    <w:p w:rsidR="00B62326" w:rsidRDefault="00B62326" w:rsidP="00B62326">
      <w:pPr>
        <w:spacing w:line="240" w:lineRule="auto"/>
        <w:contextualSpacing/>
        <w:rPr>
          <w:b/>
        </w:rPr>
      </w:pPr>
      <w:r w:rsidRPr="00D85085">
        <w:rPr>
          <w:b/>
        </w:rPr>
        <w:t>2.</w:t>
      </w:r>
      <w:r>
        <w:rPr>
          <w:b/>
        </w:rPr>
        <w:t>3.</w:t>
      </w:r>
      <w:r w:rsidRPr="00D85085">
        <w:rPr>
          <w:b/>
        </w:rPr>
        <w:t xml:space="preserve"> </w:t>
      </w:r>
      <w:r>
        <w:rPr>
          <w:b/>
        </w:rPr>
        <w:t>Т</w:t>
      </w:r>
      <w:r w:rsidRPr="00D85085">
        <w:rPr>
          <w:b/>
        </w:rPr>
        <w:t>ребовани</w:t>
      </w:r>
      <w:r>
        <w:rPr>
          <w:b/>
        </w:rPr>
        <w:t>я</w:t>
      </w:r>
      <w:r w:rsidRPr="00D85085">
        <w:rPr>
          <w:b/>
        </w:rPr>
        <w:t xml:space="preserve"> к экспертам, привле</w:t>
      </w:r>
      <w:r>
        <w:rPr>
          <w:b/>
        </w:rPr>
        <w:t>ченным</w:t>
      </w:r>
      <w:r w:rsidRPr="00D85085">
        <w:rPr>
          <w:b/>
        </w:rPr>
        <w:t xml:space="preserve"> к разработке проекта профессионального стандарта</w:t>
      </w:r>
    </w:p>
    <w:p w:rsidR="00B62326" w:rsidRPr="00BE74FA" w:rsidRDefault="00B62326" w:rsidP="00B62326">
      <w:pPr>
        <w:spacing w:line="240" w:lineRule="auto"/>
        <w:rPr>
          <w:lang w:eastAsia="en-US"/>
        </w:rPr>
      </w:pPr>
      <w:r w:rsidRPr="00BE74FA">
        <w:rPr>
          <w:lang w:eastAsia="en-US"/>
        </w:rPr>
        <w:t>При подборе экспертов для разработки профессиональн</w:t>
      </w:r>
      <w:r>
        <w:rPr>
          <w:lang w:eastAsia="en-US"/>
        </w:rPr>
        <w:t>ого</w:t>
      </w:r>
      <w:r w:rsidRPr="00BE74FA">
        <w:rPr>
          <w:lang w:eastAsia="en-US"/>
        </w:rPr>
        <w:t xml:space="preserve"> стандарт</w:t>
      </w:r>
      <w:r w:rsidR="00F75927">
        <w:rPr>
          <w:lang w:eastAsia="en-US"/>
        </w:rPr>
        <w:t xml:space="preserve"> «</w:t>
      </w:r>
      <w:r w:rsidR="00294068">
        <w:rPr>
          <w:lang w:eastAsia="en-US"/>
        </w:rPr>
        <w:t>Контролер целлюлозно-бумажного производства</w:t>
      </w:r>
      <w:r>
        <w:rPr>
          <w:lang w:eastAsia="en-US"/>
        </w:rPr>
        <w:t xml:space="preserve">» </w:t>
      </w:r>
      <w:r w:rsidRPr="00BE74FA">
        <w:rPr>
          <w:lang w:eastAsia="en-US"/>
        </w:rPr>
        <w:t xml:space="preserve">ОАО «ЦНИИБ» исходил из соображений </w:t>
      </w:r>
      <w:r w:rsidRPr="00BE74FA">
        <w:rPr>
          <w:lang w:eastAsia="en-US"/>
        </w:rPr>
        <w:lastRenderedPageBreak/>
        <w:t>компетентности привлекаемых экспертов,</w:t>
      </w:r>
      <w:r w:rsidRPr="00BE74FA">
        <w:rPr>
          <w:color w:val="FF0000"/>
          <w:lang w:eastAsia="en-US"/>
        </w:rPr>
        <w:t xml:space="preserve"> </w:t>
      </w:r>
      <w:r w:rsidRPr="00BE74FA">
        <w:rPr>
          <w:lang w:eastAsia="en-US"/>
        </w:rPr>
        <w:t>их способности к исследованию и всестороннему анализу необходимых материалов, их опыта разработки документации, а также умения работать в команде.</w:t>
      </w:r>
    </w:p>
    <w:p w:rsidR="00B62326" w:rsidRDefault="00B62326" w:rsidP="00B62326">
      <w:pPr>
        <w:spacing w:line="240" w:lineRule="auto"/>
        <w:rPr>
          <w:lang w:eastAsia="en-US"/>
        </w:rPr>
      </w:pPr>
      <w:r>
        <w:t>К</w:t>
      </w:r>
      <w:r w:rsidRPr="00BE74FA">
        <w:t xml:space="preserve"> разработке </w:t>
      </w:r>
      <w:r>
        <w:t xml:space="preserve">данного </w:t>
      </w:r>
      <w:r w:rsidRPr="00BE74FA">
        <w:t>профессиональн</w:t>
      </w:r>
      <w:r>
        <w:t>ого</w:t>
      </w:r>
      <w:r w:rsidRPr="00BE74FA">
        <w:t xml:space="preserve"> стандарт</w:t>
      </w:r>
      <w:r>
        <w:t>а привлечены</w:t>
      </w:r>
      <w:r w:rsidRPr="00BE74FA">
        <w:t xml:space="preserve"> эксперт</w:t>
      </w:r>
      <w:r>
        <w:t>ы</w:t>
      </w:r>
      <w:r w:rsidRPr="00BE74FA">
        <w:t>, работающи</w:t>
      </w:r>
      <w:r>
        <w:t>е</w:t>
      </w:r>
      <w:r w:rsidRPr="00BE74FA">
        <w:t xml:space="preserve"> на предприятиях целлюлозно-бумажн</w:t>
      </w:r>
      <w:r>
        <w:t xml:space="preserve">ой промышленности: </w:t>
      </w:r>
      <w:r w:rsidR="00FE6065">
        <w:t xml:space="preserve">ОАО «Архангельский ЦБК», ОАО «Сегежский ЦБК», </w:t>
      </w:r>
      <w:r>
        <w:t xml:space="preserve">ОАО «Группа «Илим» и его филиалы в городах Братск и Коряжма, </w:t>
      </w:r>
      <w:r w:rsidRPr="00290BC4">
        <w:t>ОАО «Соликамскбумпром»</w:t>
      </w:r>
      <w:r>
        <w:t xml:space="preserve">, </w:t>
      </w:r>
      <w:r w:rsidR="00F75927">
        <w:t>ОАО «</w:t>
      </w:r>
      <w:r w:rsidR="00FE6065">
        <w:t>Монди Сыктывкарский ЛПК». На всех</w:t>
      </w:r>
      <w:r w:rsidR="00F75927">
        <w:t xml:space="preserve"> этих</w:t>
      </w:r>
      <w:r w:rsidR="00B57311">
        <w:t xml:space="preserve"> предприятий работает значительное количество контролеров.</w:t>
      </w:r>
      <w:r w:rsidR="00F75927">
        <w:t xml:space="preserve"> Поэтому на предприятиях хорошо известна специфика их работ. </w:t>
      </w:r>
      <w:r w:rsidR="00B57311">
        <w:t xml:space="preserve"> </w:t>
      </w:r>
      <w:r>
        <w:t xml:space="preserve"> </w:t>
      </w:r>
      <w:r w:rsidR="00E03533">
        <w:t xml:space="preserve"> </w:t>
      </w:r>
    </w:p>
    <w:p w:rsidR="00E03533" w:rsidRDefault="00B62326" w:rsidP="00B62326">
      <w:pPr>
        <w:spacing w:line="240" w:lineRule="auto"/>
        <w:rPr>
          <w:lang w:eastAsia="en-US"/>
        </w:rPr>
      </w:pPr>
      <w:r w:rsidRPr="00BE74FA">
        <w:rPr>
          <w:bCs/>
        </w:rPr>
        <w:t>Кроме экспертов с предприятий ЦБП</w:t>
      </w:r>
      <w:r>
        <w:rPr>
          <w:bCs/>
        </w:rPr>
        <w:t xml:space="preserve"> к разработке профессионально</w:t>
      </w:r>
      <w:r w:rsidR="00B57311">
        <w:rPr>
          <w:bCs/>
        </w:rPr>
        <w:t xml:space="preserve">                                                                </w:t>
      </w:r>
      <w:r>
        <w:rPr>
          <w:bCs/>
        </w:rPr>
        <w:t>го</w:t>
      </w:r>
      <w:r w:rsidRPr="00BE74FA">
        <w:rPr>
          <w:bCs/>
        </w:rPr>
        <w:t xml:space="preserve"> стандарт</w:t>
      </w:r>
      <w:r>
        <w:rPr>
          <w:bCs/>
        </w:rPr>
        <w:t>а</w:t>
      </w:r>
      <w:r w:rsidR="00F75927">
        <w:rPr>
          <w:bCs/>
        </w:rPr>
        <w:t xml:space="preserve"> </w:t>
      </w:r>
      <w:r w:rsidR="000C6CBB">
        <w:rPr>
          <w:bCs/>
        </w:rPr>
        <w:t>привлечен</w:t>
      </w:r>
      <w:r w:rsidRPr="00BE74FA">
        <w:rPr>
          <w:bCs/>
        </w:rPr>
        <w:t xml:space="preserve"> </w:t>
      </w:r>
      <w:r w:rsidR="00E03533">
        <w:rPr>
          <w:bCs/>
        </w:rPr>
        <w:t xml:space="preserve"> </w:t>
      </w:r>
      <w:r>
        <w:t xml:space="preserve"> </w:t>
      </w:r>
      <w:r w:rsidR="000C6CBB">
        <w:rPr>
          <w:lang w:eastAsia="en-US"/>
        </w:rPr>
        <w:t>Профсоюз</w:t>
      </w:r>
      <w:r w:rsidRPr="00BE74FA">
        <w:rPr>
          <w:lang w:eastAsia="en-US"/>
        </w:rPr>
        <w:t xml:space="preserve"> работников лесных отраслей Российской Федерации. </w:t>
      </w:r>
      <w:r w:rsidR="00E03533">
        <w:rPr>
          <w:lang w:eastAsia="en-US"/>
        </w:rPr>
        <w:t xml:space="preserve">        </w:t>
      </w:r>
    </w:p>
    <w:p w:rsidR="00B62326" w:rsidRDefault="00B62326" w:rsidP="00B62326">
      <w:pPr>
        <w:spacing w:line="240" w:lineRule="auto"/>
      </w:pPr>
      <w:r w:rsidRPr="00BE74FA">
        <w:t>Представители (эксперты) ука</w:t>
      </w:r>
      <w:r w:rsidR="000C6CBB">
        <w:t>занных организаций,</w:t>
      </w:r>
      <w:r w:rsidRPr="00BE74FA">
        <w:t xml:space="preserve"> в силу специфики их профессиональной деятельности</w:t>
      </w:r>
      <w:r w:rsidR="00DF1849">
        <w:t>,</w:t>
      </w:r>
      <w:r w:rsidRPr="00BE74FA">
        <w:t xml:space="preserve"> компетентны для участия в разработке профессиональных стандартов и имеют опыт разработки нормативных документов.  </w:t>
      </w:r>
    </w:p>
    <w:p w:rsidR="00B62326" w:rsidRDefault="00B62326" w:rsidP="00B62326">
      <w:pPr>
        <w:spacing w:line="240" w:lineRule="auto"/>
        <w:ind w:firstLine="708"/>
        <w:outlineLvl w:val="0"/>
        <w:rPr>
          <w:b/>
        </w:rPr>
      </w:pPr>
      <w:r>
        <w:t xml:space="preserve">  </w:t>
      </w:r>
      <w:r>
        <w:rPr>
          <w:b/>
        </w:rPr>
        <w:t xml:space="preserve">2.4. </w:t>
      </w:r>
      <w:r w:rsidRPr="00BD3F0B">
        <w:rPr>
          <w:b/>
        </w:rPr>
        <w:t>Общие сведения о нормативно-правовых документах, регулирующих вид профессиональной деятельности, для которого разработан проект профессионального стандарта</w:t>
      </w:r>
    </w:p>
    <w:p w:rsidR="00B62326" w:rsidRPr="007C7E27" w:rsidRDefault="00B62326" w:rsidP="00B62326">
      <w:pPr>
        <w:spacing w:line="240" w:lineRule="auto"/>
        <w:ind w:firstLine="708"/>
        <w:outlineLvl w:val="0"/>
      </w:pPr>
      <w:r>
        <w:t xml:space="preserve"> </w:t>
      </w:r>
      <w:r w:rsidRPr="007C7E27">
        <w:t>Проект профессионального стандарта «</w:t>
      </w:r>
      <w:r w:rsidR="00A5517F">
        <w:t>Контролер целлюлозно-бумажного производства</w:t>
      </w:r>
      <w:r w:rsidRPr="00D21FDC">
        <w:t>»</w:t>
      </w:r>
      <w:r w:rsidRPr="007C7E27">
        <w:t xml:space="preserve"> подготовлен в соответствии со следующими нормативно-правовыми документами, регламентирующими разработку профессиональных стандартов:</w:t>
      </w:r>
    </w:p>
    <w:p w:rsidR="00B62326" w:rsidRPr="007C7E27" w:rsidRDefault="00B62326" w:rsidP="00B62326">
      <w:pPr>
        <w:tabs>
          <w:tab w:val="left" w:pos="993"/>
        </w:tabs>
        <w:spacing w:line="240" w:lineRule="auto"/>
      </w:pPr>
      <w:r w:rsidRPr="007C7E27">
        <w:t>1.</w:t>
      </w:r>
      <w:r>
        <w:t xml:space="preserve"> </w:t>
      </w:r>
      <w:r w:rsidRPr="007C7E27">
        <w:t>Постановление Правительства Российской Федерации от 22 января 2013 г. №23 «О Правилах разработки, утверждения и применен</w:t>
      </w:r>
      <w:r>
        <w:t>ия профессиональных стандартов»;</w:t>
      </w:r>
    </w:p>
    <w:p w:rsidR="00B62326" w:rsidRPr="007C7E27" w:rsidRDefault="00B62326" w:rsidP="00B62326">
      <w:pPr>
        <w:tabs>
          <w:tab w:val="left" w:pos="993"/>
        </w:tabs>
        <w:spacing w:line="240" w:lineRule="auto"/>
      </w:pPr>
      <w:r w:rsidRPr="007C7E27">
        <w:t>2. Макет профессионального стандарта, утвержденн</w:t>
      </w:r>
      <w:r>
        <w:t>ый</w:t>
      </w:r>
      <w:r w:rsidRPr="007C7E27">
        <w:t xml:space="preserve"> приказом Министерства труда и социальной защиты Российской </w:t>
      </w:r>
      <w:r w:rsidR="00E03533">
        <w:t>Федерации о</w:t>
      </w:r>
      <w:r w:rsidR="00945060">
        <w:t>т 12.04.2013 № 147н с изменением</w:t>
      </w:r>
      <w:r w:rsidR="00E03533">
        <w:t xml:space="preserve"> от 29.09.2014г. №665н.</w:t>
      </w:r>
    </w:p>
    <w:p w:rsidR="00B62326" w:rsidRPr="007C7E27" w:rsidRDefault="00B62326" w:rsidP="00B62326">
      <w:pPr>
        <w:tabs>
          <w:tab w:val="left" w:pos="993"/>
        </w:tabs>
        <w:spacing w:line="240" w:lineRule="auto"/>
      </w:pPr>
      <w:r w:rsidRPr="007C7E27">
        <w:t>3. Уровни квалификации в целях разработки проектов профессиональных</w:t>
      </w:r>
      <w:r w:rsidR="00945060">
        <w:t xml:space="preserve"> </w:t>
      </w:r>
      <w:r w:rsidRPr="007C7E27">
        <w:t>стандартов утвержденных приказом Министерства труда и социальной защиты Российской Федерации от 12.04.2013 №148н;</w:t>
      </w:r>
    </w:p>
    <w:p w:rsidR="00B62326" w:rsidRPr="007C7E27" w:rsidRDefault="00B62326" w:rsidP="00B62326">
      <w:pPr>
        <w:tabs>
          <w:tab w:val="left" w:pos="993"/>
        </w:tabs>
        <w:spacing w:line="240" w:lineRule="auto"/>
      </w:pPr>
      <w:r w:rsidRPr="007C7E27">
        <w:t>4. Методические рекомендации по разработке профессионального стандарта, утвержденных приказом Министерства труда и социальной защиты Российской Федерации от «29» апреля 2013 г. № 170н и др.</w:t>
      </w:r>
    </w:p>
    <w:p w:rsidR="00B62326" w:rsidRPr="007C7E27" w:rsidRDefault="00B62326" w:rsidP="00B62326">
      <w:pPr>
        <w:tabs>
          <w:tab w:val="left" w:pos="993"/>
        </w:tabs>
        <w:spacing w:line="240" w:lineRule="auto"/>
      </w:pPr>
      <w:r w:rsidRPr="007C7E27">
        <w:t xml:space="preserve">Проект профессионального стандарта разработан в соответствии с требованиями законодательной и нормативно-правовой базы в сфере труда и образования, в том числе: </w:t>
      </w:r>
    </w:p>
    <w:p w:rsidR="00B62326" w:rsidRPr="007C7E27" w:rsidRDefault="00B62326" w:rsidP="00B62326">
      <w:pPr>
        <w:tabs>
          <w:tab w:val="left" w:pos="993"/>
        </w:tabs>
        <w:spacing w:line="240" w:lineRule="auto"/>
      </w:pPr>
      <w:r w:rsidRPr="007C7E27">
        <w:t>- Трудового кодекса Российской Федерации (в действующей редакции);</w:t>
      </w:r>
    </w:p>
    <w:p w:rsidR="00B62326" w:rsidRPr="007C7E27" w:rsidRDefault="00B62326" w:rsidP="00B62326">
      <w:pPr>
        <w:tabs>
          <w:tab w:val="left" w:pos="993"/>
        </w:tabs>
        <w:spacing w:line="240" w:lineRule="auto"/>
      </w:pPr>
      <w:r w:rsidRPr="007C7E27">
        <w:t xml:space="preserve">- Федерального закона от 29 декабря 2012 года № 273-ФЗ «Об образовании в Российской Федерации» (в действующей редакции); </w:t>
      </w:r>
    </w:p>
    <w:p w:rsidR="00B62326" w:rsidRPr="007C7E27" w:rsidRDefault="00B62326" w:rsidP="00B62326">
      <w:pPr>
        <w:tabs>
          <w:tab w:val="left" w:pos="993"/>
        </w:tabs>
        <w:spacing w:line="240" w:lineRule="auto"/>
      </w:pPr>
      <w:r w:rsidRPr="00870348">
        <w:t>- Перечня работ, при выполнении которых проводятся обязательные предварительные и периодические медицинские осмотры (обследования) работников (утвержден Приказом Минздравсоцразвития России от 12.04.2011 N 302н (ред. от 15.05.2013).</w:t>
      </w:r>
    </w:p>
    <w:p w:rsidR="00B62326" w:rsidRPr="007C7E27" w:rsidRDefault="00B62326" w:rsidP="00B62326">
      <w:pPr>
        <w:tabs>
          <w:tab w:val="left" w:pos="993"/>
        </w:tabs>
        <w:spacing w:line="240" w:lineRule="auto"/>
      </w:pPr>
      <w:r w:rsidRPr="007C7E27">
        <w:t>Проект профессионального стандарта содержит информацию, связывающую разрабатываемый документ, с действующими классификаторами социально-экономической информации и квалификационными характеристиками:</w:t>
      </w:r>
    </w:p>
    <w:p w:rsidR="00B62326" w:rsidRPr="007C7E27" w:rsidRDefault="00B62326" w:rsidP="00B62326">
      <w:pPr>
        <w:tabs>
          <w:tab w:val="left" w:pos="993"/>
        </w:tabs>
        <w:spacing w:line="240" w:lineRule="auto"/>
      </w:pPr>
      <w:r w:rsidRPr="007C7E27">
        <w:t>- Общерос</w:t>
      </w:r>
      <w:r w:rsidR="00945060">
        <w:t xml:space="preserve">сийским классификатором занятий </w:t>
      </w:r>
      <w:r w:rsidR="00560791">
        <w:t>ОКЗ ОК 010-2014 (МСКЗ-08) ПРИКАЗОМ Федерального Агенства по техническому регулированию и метрологии от 12 декабря 2014г. № 2020-ст;</w:t>
      </w:r>
    </w:p>
    <w:p w:rsidR="00B62326" w:rsidRPr="007C7E27" w:rsidRDefault="00B62326" w:rsidP="00B62326">
      <w:pPr>
        <w:tabs>
          <w:tab w:val="left" w:pos="993"/>
        </w:tabs>
        <w:spacing w:line="240" w:lineRule="auto"/>
      </w:pPr>
      <w:r w:rsidRPr="007C7E27">
        <w:t>- Общероссийским классификатором видов экономической деятельности</w:t>
      </w:r>
      <w:r>
        <w:t xml:space="preserve"> </w:t>
      </w:r>
      <w:r w:rsidRPr="00E95108">
        <w:t>(ОКВЭД2) ОК 029-2014</w:t>
      </w:r>
      <w:r w:rsidRPr="007C7E27">
        <w:t xml:space="preserve">; </w:t>
      </w:r>
    </w:p>
    <w:p w:rsidR="00B62326" w:rsidRPr="009B19F7" w:rsidRDefault="00B62326" w:rsidP="00B62326">
      <w:pPr>
        <w:pStyle w:val="a5"/>
        <w:spacing w:line="240" w:lineRule="auto"/>
        <w:ind w:left="0"/>
      </w:pPr>
      <w:r>
        <w:lastRenderedPageBreak/>
        <w:t>- Единым тарифно-квалификационным</w:t>
      </w:r>
      <w:r w:rsidRPr="002A6056">
        <w:t xml:space="preserve"> справочник</w:t>
      </w:r>
      <w:r>
        <w:t>ом</w:t>
      </w:r>
      <w:r w:rsidRPr="002A6056">
        <w:t xml:space="preserve"> (ЕТКС) работ и профессий рабочих</w:t>
      </w:r>
      <w:r w:rsidRPr="00945060">
        <w:t xml:space="preserve">. </w:t>
      </w:r>
      <w:hyperlink r:id="rId11" w:history="1">
        <w:r w:rsidRPr="00945060">
          <w:rPr>
            <w:rStyle w:val="a9"/>
            <w:bCs/>
            <w:color w:val="auto"/>
            <w:u w:val="none"/>
          </w:rPr>
          <w:t>Часть №1 выпуска № 41 ЕТКС</w:t>
        </w:r>
      </w:hyperlink>
      <w:r w:rsidRPr="00870348">
        <w:t>.</w:t>
      </w:r>
      <w:r w:rsidRPr="002A6056">
        <w:rPr>
          <w:bCs/>
        </w:rPr>
        <w:t xml:space="preserve"> Наименование раздела ЕТКС: </w:t>
      </w:r>
      <w:hyperlink r:id="rId12" w:tgtFrame="_blank" w:tooltip="смотреть раздел ЕТКС" w:history="1">
        <w:r w:rsidRPr="002A6056">
          <w:t>"Производство целлюлозы, бумаги, картона и изделий из них"</w:t>
        </w:r>
      </w:hyperlink>
      <w:r w:rsidRPr="002A6056">
        <w:t xml:space="preserve">. </w:t>
      </w:r>
      <w:r>
        <w:t xml:space="preserve">(ред.21.11.94) </w:t>
      </w:r>
      <w:r w:rsidRPr="00837C8B">
        <w:t>§§</w:t>
      </w:r>
      <w:r w:rsidR="00A5517F">
        <w:t xml:space="preserve"> 95-98</w:t>
      </w:r>
      <w:r>
        <w:t>;</w:t>
      </w:r>
    </w:p>
    <w:p w:rsidR="00B62326" w:rsidRDefault="00B62326" w:rsidP="00B62326">
      <w:pPr>
        <w:pStyle w:val="ConsPlusNormal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Общероссийским</w:t>
      </w:r>
      <w:r w:rsidRPr="000E184D">
        <w:rPr>
          <w:rFonts w:ascii="Times New Roman" w:hAnsi="Times New Roman" w:cs="Times New Roman"/>
          <w:bCs/>
          <w:sz w:val="24"/>
          <w:szCs w:val="24"/>
        </w:rPr>
        <w:t xml:space="preserve"> классификатор</w:t>
      </w:r>
      <w:r>
        <w:rPr>
          <w:rFonts w:ascii="Times New Roman" w:hAnsi="Times New Roman" w:cs="Times New Roman"/>
          <w:bCs/>
          <w:sz w:val="24"/>
          <w:szCs w:val="24"/>
        </w:rPr>
        <w:t>ом</w:t>
      </w:r>
      <w:r w:rsidRPr="000E184D">
        <w:rPr>
          <w:rFonts w:ascii="Times New Roman" w:hAnsi="Times New Roman" w:cs="Times New Roman"/>
          <w:bCs/>
          <w:sz w:val="24"/>
          <w:szCs w:val="24"/>
        </w:rPr>
        <w:t xml:space="preserve"> начального профессионального образования (</w:t>
      </w:r>
      <w:r w:rsidRPr="000E184D">
        <w:rPr>
          <w:rFonts w:ascii="Times New Roman" w:hAnsi="Times New Roman" w:cs="Times New Roman"/>
          <w:sz w:val="24"/>
          <w:szCs w:val="24"/>
        </w:rPr>
        <w:t>ОКНПО).</w:t>
      </w:r>
      <w:r w:rsidRPr="000E18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184D">
        <w:rPr>
          <w:rFonts w:ascii="Times New Roman" w:hAnsi="Times New Roman" w:cs="Times New Roman"/>
          <w:bCs/>
          <w:sz w:val="24"/>
          <w:szCs w:val="24"/>
        </w:rPr>
        <w:t xml:space="preserve">ОК 023-95, </w:t>
      </w:r>
      <w:r w:rsidRPr="000E184D">
        <w:rPr>
          <w:rFonts w:ascii="Times New Roman" w:hAnsi="Times New Roman" w:cs="Times New Roman"/>
          <w:sz w:val="24"/>
          <w:szCs w:val="24"/>
        </w:rPr>
        <w:t>утвержден Постановлением Госстандарта РФ от 27.12.1995</w:t>
      </w:r>
      <w:r w:rsidR="00945060">
        <w:rPr>
          <w:rFonts w:ascii="Times New Roman" w:hAnsi="Times New Roman" w:cs="Times New Roman"/>
          <w:sz w:val="24"/>
          <w:szCs w:val="24"/>
        </w:rPr>
        <w:t>г. №</w:t>
      </w:r>
      <w:r w:rsidRPr="000E184D">
        <w:rPr>
          <w:rFonts w:ascii="Times New Roman" w:hAnsi="Times New Roman" w:cs="Times New Roman"/>
          <w:sz w:val="24"/>
          <w:szCs w:val="24"/>
        </w:rPr>
        <w:t xml:space="preserve">639. </w:t>
      </w:r>
    </w:p>
    <w:p w:rsidR="00945060" w:rsidRDefault="00945060" w:rsidP="00B62326">
      <w:pPr>
        <w:pStyle w:val="ConsPlusNormal"/>
        <w:ind w:firstLine="709"/>
        <w:contextualSpacing/>
        <w:jc w:val="both"/>
        <w:outlineLvl w:val="0"/>
      </w:pPr>
    </w:p>
    <w:p w:rsidR="002346B7" w:rsidRDefault="00FC1941" w:rsidP="00FC1941">
      <w:pPr>
        <w:pStyle w:val="Default"/>
        <w:tabs>
          <w:tab w:val="left" w:pos="0"/>
        </w:tabs>
        <w:ind w:firstLine="425"/>
        <w:contextualSpacing/>
        <w:jc w:val="both"/>
        <w:outlineLvl w:val="0"/>
        <w:rPr>
          <w:b/>
          <w:sz w:val="28"/>
          <w:szCs w:val="28"/>
        </w:rPr>
      </w:pPr>
      <w:r>
        <w:rPr>
          <w:color w:val="auto"/>
        </w:rPr>
        <w:t xml:space="preserve"> </w:t>
      </w:r>
      <w:r w:rsidR="002346B7" w:rsidRPr="00924AD1">
        <w:rPr>
          <w:b/>
          <w:sz w:val="28"/>
          <w:szCs w:val="28"/>
        </w:rPr>
        <w:t>Раздел 3</w:t>
      </w:r>
      <w:r w:rsidR="002346B7">
        <w:rPr>
          <w:b/>
          <w:sz w:val="28"/>
          <w:szCs w:val="28"/>
        </w:rPr>
        <w:t>.</w:t>
      </w:r>
      <w:r w:rsidR="002346B7" w:rsidRPr="00924AD1">
        <w:rPr>
          <w:b/>
          <w:sz w:val="28"/>
          <w:szCs w:val="28"/>
        </w:rPr>
        <w:t xml:space="preserve"> </w:t>
      </w:r>
      <w:r w:rsidR="002346B7">
        <w:rPr>
          <w:b/>
          <w:sz w:val="28"/>
          <w:szCs w:val="28"/>
        </w:rPr>
        <w:t xml:space="preserve"> </w:t>
      </w:r>
      <w:r w:rsidR="002346B7" w:rsidRPr="00924AD1">
        <w:rPr>
          <w:b/>
          <w:sz w:val="28"/>
          <w:szCs w:val="28"/>
        </w:rPr>
        <w:t>Обсуждение проекта профессионального стандарта</w:t>
      </w:r>
    </w:p>
    <w:p w:rsidR="002346B7" w:rsidRDefault="002346B7" w:rsidP="00B048D2">
      <w:pPr>
        <w:tabs>
          <w:tab w:val="left" w:pos="0"/>
        </w:tabs>
        <w:spacing w:line="240" w:lineRule="auto"/>
      </w:pPr>
      <w:r w:rsidRPr="00672423">
        <w:t>Публичное обсуждение</w:t>
      </w:r>
      <w:r>
        <w:t xml:space="preserve"> проекта</w:t>
      </w:r>
      <w:r w:rsidRPr="00672423">
        <w:t xml:space="preserve"> </w:t>
      </w:r>
      <w:r>
        <w:t>профессионального стандарта</w:t>
      </w:r>
      <w:r w:rsidRPr="005A6EEC">
        <w:t xml:space="preserve"> </w:t>
      </w:r>
      <w:r w:rsidR="00B048D2">
        <w:rPr>
          <w:lang w:eastAsia="en-US"/>
        </w:rPr>
        <w:t>«Контролер целлюлозно-бумажного производства»</w:t>
      </w:r>
      <w:r>
        <w:t xml:space="preserve"> </w:t>
      </w:r>
      <w:r w:rsidRPr="00672423">
        <w:t>проводилось путем</w:t>
      </w:r>
      <w:r>
        <w:t>:</w:t>
      </w:r>
      <w:r w:rsidRPr="00672423">
        <w:t xml:space="preserve"> </w:t>
      </w:r>
    </w:p>
    <w:p w:rsidR="00D35EDB" w:rsidRPr="00A73FD0" w:rsidRDefault="00D35EDB" w:rsidP="00D35EDB">
      <w:pPr>
        <w:tabs>
          <w:tab w:val="left" w:pos="0"/>
        </w:tabs>
        <w:spacing w:line="240" w:lineRule="auto"/>
      </w:pPr>
      <w:r w:rsidRPr="00A73FD0">
        <w:t>- размещения информации о ходе разработки профессионального стандарта на официальном сайте РАО «Бумпром» 14.05.2015г. (</w:t>
      </w:r>
      <w:hyperlink r:id="rId13" w:history="1">
        <w:r w:rsidRPr="00A73FD0">
          <w:rPr>
            <w:rStyle w:val="a9"/>
            <w:color w:val="auto"/>
            <w:u w:val="none"/>
          </w:rPr>
          <w:t>http://www.bumprom.ru/index.php?ids=292&amp;sub_id=23622</w:t>
        </w:r>
      </w:hyperlink>
      <w:r w:rsidRPr="00A73FD0">
        <w:t>)</w:t>
      </w:r>
      <w:r>
        <w:t>;</w:t>
      </w:r>
    </w:p>
    <w:p w:rsidR="00D35EDB" w:rsidRPr="00A73FD0" w:rsidRDefault="00D35EDB" w:rsidP="00D35EDB">
      <w:pPr>
        <w:pStyle w:val="af3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A73FD0">
        <w:t>- размещения информации о ходе разработки профессионального стандарта на официальном сайте ОАО «ЦНИИБ»15.05.2015 (</w:t>
      </w:r>
      <w:hyperlink r:id="rId14" w:history="1">
        <w:r w:rsidRPr="00A73FD0">
          <w:rPr>
            <w:rStyle w:val="a9"/>
            <w:color w:val="auto"/>
            <w:u w:val="none"/>
          </w:rPr>
          <w:t>http://tsniib.ru/news/23/</w:t>
        </w:r>
      </w:hyperlink>
      <w:r w:rsidRPr="00A73FD0">
        <w:t>);</w:t>
      </w:r>
    </w:p>
    <w:p w:rsidR="00D35EDB" w:rsidRPr="00A73FD0" w:rsidRDefault="00D35EDB" w:rsidP="00D35EDB">
      <w:pPr>
        <w:spacing w:line="240" w:lineRule="auto"/>
        <w:ind w:firstLine="708"/>
      </w:pPr>
      <w:r w:rsidRPr="00A73FD0">
        <w:t>- размещение информации о разработке профессионального стандарта на форуме сайта ОАО «ЦНИИБ» 16.06.2015г (</w:t>
      </w:r>
      <w:hyperlink r:id="rId15" w:anchor="message12" w:history="1">
        <w:r w:rsidRPr="00A73FD0">
          <w:rPr>
            <w:rStyle w:val="a9"/>
            <w:color w:val="auto"/>
            <w:u w:val="none"/>
          </w:rPr>
          <w:t>http://tsniib.ru/forum/messages/forum1/message12/1-obsuzhdenie-professionalnykh-standartov-v-oblasti-tsellyuloznobumazhno#message12</w:t>
        </w:r>
      </w:hyperlink>
      <w:r w:rsidRPr="00A73FD0">
        <w:t>);</w:t>
      </w:r>
    </w:p>
    <w:p w:rsidR="00D35EDB" w:rsidRPr="00A73FD0" w:rsidRDefault="00D35EDB" w:rsidP="00D35EDB">
      <w:pPr>
        <w:spacing w:line="240" w:lineRule="auto"/>
        <w:ind w:firstLine="708"/>
      </w:pPr>
      <w:r w:rsidRPr="00A73FD0">
        <w:t>- размещения информации о разработке профессиональных стандартов для целлюлозно-бумажной промышленности в журнале «Целлюлоза. Бумага. Картон».  № 4 2015г., стр.20;</w:t>
      </w:r>
    </w:p>
    <w:p w:rsidR="00425534" w:rsidRPr="00425534" w:rsidRDefault="00D35EDB" w:rsidP="00425534">
      <w:pPr>
        <w:spacing w:line="240" w:lineRule="auto"/>
        <w:ind w:firstLine="708"/>
        <w:rPr>
          <w:rFonts w:eastAsiaTheme="minorHAnsi" w:cstheme="minorBidi"/>
          <w:lang w:eastAsia="en-US"/>
        </w:rPr>
      </w:pPr>
      <w:r w:rsidRPr="00A73FD0">
        <w:t>- размещения информации о разработке профессиональных стандартов для целлюлозно-бумажной промышленности в научно-публицистическом журнале «</w:t>
      </w:r>
      <w:r w:rsidRPr="00A73FD0">
        <w:rPr>
          <w:lang w:val="en-US"/>
        </w:rPr>
        <w:t>Packaging</w:t>
      </w:r>
      <w:r w:rsidRPr="00A73FD0">
        <w:t>» (на электронном портале)</w:t>
      </w:r>
      <w:r w:rsidR="00425534" w:rsidRPr="0042553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hyperlink r:id="rId16" w:history="1">
        <w:r w:rsidR="00425534" w:rsidRPr="00425534">
          <w:rPr>
            <w:rFonts w:eastAsia="Calibri"/>
            <w:sz w:val="22"/>
            <w:szCs w:val="22"/>
            <w:u w:val="single"/>
            <w:lang w:eastAsia="en-US"/>
          </w:rPr>
          <w:t>http://www.packaging-rd.ru/articles/21.html</w:t>
        </w:r>
      </w:hyperlink>
      <w:r w:rsidR="00425534" w:rsidRPr="00425534">
        <w:rPr>
          <w:rFonts w:eastAsia="Calibri"/>
          <w:sz w:val="22"/>
          <w:szCs w:val="22"/>
          <w:u w:val="single"/>
          <w:lang w:eastAsia="en-US"/>
        </w:rPr>
        <w:t>;</w:t>
      </w:r>
    </w:p>
    <w:p w:rsidR="00425534" w:rsidRPr="00425534" w:rsidRDefault="00425534" w:rsidP="00425534">
      <w:pPr>
        <w:spacing w:line="240" w:lineRule="auto"/>
        <w:ind w:firstLine="708"/>
        <w:contextualSpacing/>
        <w:rPr>
          <w:rFonts w:eastAsia="Calibri"/>
        </w:rPr>
      </w:pPr>
      <w:r>
        <w:rPr>
          <w:rFonts w:eastAsia="Calibri"/>
        </w:rPr>
        <w:t xml:space="preserve">- </w:t>
      </w:r>
      <w:bookmarkStart w:id="2" w:name="_GoBack"/>
      <w:bookmarkEnd w:id="2"/>
      <w:r w:rsidRPr="00425534">
        <w:rPr>
          <w:rFonts w:eastAsia="Calibri"/>
        </w:rPr>
        <w:t>размещения проекта профессионального стандарта и пояснительной записки на сайте и форуме ОАО «ЦНИИБ» 01.07.2015г.</w:t>
      </w:r>
    </w:p>
    <w:p w:rsidR="00D35EDB" w:rsidRPr="00A73FD0" w:rsidRDefault="00D35EDB" w:rsidP="00D35EDB">
      <w:pPr>
        <w:spacing w:line="240" w:lineRule="auto"/>
        <w:ind w:firstLine="708"/>
      </w:pPr>
      <w:r w:rsidRPr="00A73FD0">
        <w:t>- опроса предприятий в форме заочного анкетирования;</w:t>
      </w:r>
    </w:p>
    <w:p w:rsidR="00D35EDB" w:rsidRPr="00A73FD0" w:rsidRDefault="00D35EDB" w:rsidP="00D35EDB">
      <w:pPr>
        <w:spacing w:line="240" w:lineRule="auto"/>
      </w:pPr>
      <w:r w:rsidRPr="00A73FD0">
        <w:t>- обсуждения профессионального стандарта среди сотрудников и руководителей организации-разработчика ОАО «ЦНИИБ».</w:t>
      </w:r>
    </w:p>
    <w:p w:rsidR="002346B7" w:rsidRPr="008A19DA" w:rsidRDefault="002346B7" w:rsidP="00B048D2">
      <w:pPr>
        <w:pStyle w:val="Default"/>
        <w:tabs>
          <w:tab w:val="left" w:pos="0"/>
        </w:tabs>
        <w:jc w:val="both"/>
        <w:outlineLvl w:val="0"/>
        <w:rPr>
          <w:color w:val="auto"/>
        </w:rPr>
      </w:pPr>
    </w:p>
    <w:p w:rsidR="00B62326" w:rsidRDefault="00B62326" w:rsidP="00B048D2">
      <w:pPr>
        <w:pStyle w:val="Default"/>
        <w:tabs>
          <w:tab w:val="left" w:pos="0"/>
        </w:tabs>
        <w:ind w:firstLine="425"/>
        <w:contextualSpacing/>
        <w:jc w:val="both"/>
        <w:outlineLvl w:val="0"/>
      </w:pPr>
      <w:r>
        <w:t xml:space="preserve"> </w:t>
      </w:r>
    </w:p>
    <w:p w:rsidR="00B62326" w:rsidRDefault="00B62326" w:rsidP="00B048D2">
      <w:pPr>
        <w:spacing w:line="240" w:lineRule="auto"/>
      </w:pPr>
    </w:p>
    <w:p w:rsidR="00B62326" w:rsidRPr="00B67ED8" w:rsidRDefault="00B62326" w:rsidP="00B62326">
      <w:pPr>
        <w:spacing w:line="240" w:lineRule="auto"/>
      </w:pPr>
      <w:r w:rsidRPr="00B67ED8">
        <w:t>Исполнительный вице-президент</w:t>
      </w:r>
    </w:p>
    <w:p w:rsidR="00B62326" w:rsidRDefault="00B62326" w:rsidP="00B62326">
      <w:pPr>
        <w:spacing w:line="240" w:lineRule="auto"/>
      </w:pPr>
      <w:r>
        <w:t>Российского</w:t>
      </w:r>
      <w:r w:rsidRPr="000A1DCF">
        <w:t xml:space="preserve"> союз</w:t>
      </w:r>
      <w:r>
        <w:t>а</w:t>
      </w:r>
      <w:r w:rsidRPr="000A1DCF">
        <w:t xml:space="preserve">  </w:t>
      </w:r>
    </w:p>
    <w:p w:rsidR="00B62326" w:rsidRDefault="00B62326" w:rsidP="00B62326">
      <w:pPr>
        <w:spacing w:line="240" w:lineRule="auto"/>
      </w:pPr>
      <w:r w:rsidRPr="000A1DCF">
        <w:t>промышленников и предпринимателей</w:t>
      </w:r>
      <w:r>
        <w:tab/>
      </w:r>
      <w:r>
        <w:tab/>
      </w:r>
      <w:r>
        <w:tab/>
      </w:r>
      <w:r>
        <w:tab/>
      </w:r>
      <w:r>
        <w:tab/>
        <w:t>Д.В.Кузьмин</w:t>
      </w:r>
      <w:r>
        <w:tab/>
      </w:r>
    </w:p>
    <w:p w:rsidR="00B62326" w:rsidRDefault="00B62326" w:rsidP="00B62326">
      <w:pPr>
        <w:tabs>
          <w:tab w:val="left" w:pos="-142"/>
          <w:tab w:val="left" w:pos="426"/>
        </w:tabs>
        <w:spacing w:line="240" w:lineRule="auto"/>
        <w:sectPr w:rsidR="00B62326" w:rsidSect="00DE6355">
          <w:headerReference w:type="default" r:id="rId1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D566E9" w:rsidRDefault="005F5655" w:rsidP="005F5655">
      <w:pPr>
        <w:tabs>
          <w:tab w:val="left" w:pos="993"/>
        </w:tabs>
        <w:spacing w:line="240" w:lineRule="auto"/>
        <w:jc w:val="center"/>
      </w:pPr>
      <w:r>
        <w:lastRenderedPageBreak/>
        <w:t xml:space="preserve">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Приложение 1</w:t>
      </w:r>
      <w:r w:rsidR="00492956">
        <w:t xml:space="preserve"> </w:t>
      </w:r>
    </w:p>
    <w:p w:rsidR="005F5655" w:rsidRPr="00675267" w:rsidRDefault="005F5655" w:rsidP="009A7C6A">
      <w:pPr>
        <w:tabs>
          <w:tab w:val="left" w:pos="993"/>
        </w:tabs>
        <w:spacing w:line="240" w:lineRule="auto"/>
        <w:jc w:val="right"/>
      </w:pPr>
    </w:p>
    <w:p w:rsidR="00D566E9" w:rsidRPr="00675267" w:rsidRDefault="00D566E9" w:rsidP="009A7C6A">
      <w:pPr>
        <w:tabs>
          <w:tab w:val="left" w:pos="993"/>
        </w:tabs>
        <w:spacing w:line="240" w:lineRule="auto"/>
        <w:jc w:val="center"/>
      </w:pPr>
      <w:r>
        <w:t xml:space="preserve"> </w:t>
      </w:r>
      <w:r w:rsidRPr="00675267">
        <w:t xml:space="preserve">Сведения об организациях, привлеченных к </w:t>
      </w:r>
      <w:r>
        <w:t>разработке и согласованию</w:t>
      </w:r>
      <w:r w:rsidRPr="00675267">
        <w:t xml:space="preserve"> проекта профессионального стандарта</w:t>
      </w:r>
    </w:p>
    <w:p w:rsidR="00D566E9" w:rsidRPr="00675267" w:rsidRDefault="00D566E9" w:rsidP="009A7C6A">
      <w:pPr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1"/>
        <w:gridCol w:w="2266"/>
        <w:gridCol w:w="2126"/>
        <w:gridCol w:w="2170"/>
        <w:gridCol w:w="2048"/>
      </w:tblGrid>
      <w:tr w:rsidR="00D566E9" w:rsidRPr="00675267" w:rsidTr="00DE6355">
        <w:tc>
          <w:tcPr>
            <w:tcW w:w="961" w:type="dxa"/>
          </w:tcPr>
          <w:p w:rsidR="00D566E9" w:rsidRDefault="00D566E9" w:rsidP="009A7C6A">
            <w:pPr>
              <w:tabs>
                <w:tab w:val="left" w:pos="993"/>
              </w:tabs>
              <w:spacing w:line="240" w:lineRule="auto"/>
              <w:ind w:firstLine="0"/>
              <w:contextualSpacing/>
              <w:jc w:val="center"/>
            </w:pPr>
            <w:r w:rsidRPr="00675267">
              <w:t>№</w:t>
            </w:r>
          </w:p>
          <w:p w:rsidR="00D566E9" w:rsidRPr="00675267" w:rsidRDefault="00D566E9" w:rsidP="009A7C6A">
            <w:pPr>
              <w:tabs>
                <w:tab w:val="left" w:pos="993"/>
              </w:tabs>
              <w:spacing w:line="240" w:lineRule="auto"/>
              <w:ind w:firstLine="0"/>
              <w:contextualSpacing/>
              <w:jc w:val="center"/>
            </w:pPr>
            <w:r w:rsidRPr="00675267">
              <w:t>п/п</w:t>
            </w:r>
          </w:p>
        </w:tc>
        <w:tc>
          <w:tcPr>
            <w:tcW w:w="2266" w:type="dxa"/>
          </w:tcPr>
          <w:p w:rsidR="00D566E9" w:rsidRPr="00675267" w:rsidRDefault="00D566E9" w:rsidP="009A7C6A">
            <w:pPr>
              <w:tabs>
                <w:tab w:val="left" w:pos="993"/>
              </w:tabs>
              <w:spacing w:line="240" w:lineRule="auto"/>
              <w:ind w:firstLine="0"/>
              <w:contextualSpacing/>
              <w:jc w:val="center"/>
            </w:pPr>
            <w:r w:rsidRPr="00675267">
              <w:t>Организация</w:t>
            </w:r>
          </w:p>
        </w:tc>
        <w:tc>
          <w:tcPr>
            <w:tcW w:w="2126" w:type="dxa"/>
          </w:tcPr>
          <w:p w:rsidR="00D566E9" w:rsidRDefault="00D566E9" w:rsidP="009A7C6A">
            <w:pPr>
              <w:tabs>
                <w:tab w:val="left" w:pos="993"/>
              </w:tabs>
              <w:spacing w:line="240" w:lineRule="auto"/>
              <w:ind w:firstLine="0"/>
              <w:contextualSpacing/>
              <w:jc w:val="center"/>
            </w:pPr>
            <w:r w:rsidRPr="00675267">
              <w:t xml:space="preserve">Должность </w:t>
            </w:r>
          </w:p>
          <w:p w:rsidR="00D566E9" w:rsidRPr="00675267" w:rsidRDefault="00D566E9" w:rsidP="009A7C6A">
            <w:pPr>
              <w:tabs>
                <w:tab w:val="left" w:pos="993"/>
              </w:tabs>
              <w:spacing w:line="240" w:lineRule="auto"/>
              <w:ind w:firstLine="0"/>
              <w:contextualSpacing/>
              <w:jc w:val="center"/>
            </w:pPr>
            <w:r w:rsidRPr="00675267">
              <w:t>уполномоченного лица</w:t>
            </w:r>
          </w:p>
        </w:tc>
        <w:tc>
          <w:tcPr>
            <w:tcW w:w="2170" w:type="dxa"/>
          </w:tcPr>
          <w:p w:rsidR="00D566E9" w:rsidRDefault="00D566E9" w:rsidP="009A7C6A">
            <w:pPr>
              <w:tabs>
                <w:tab w:val="left" w:pos="993"/>
              </w:tabs>
              <w:spacing w:line="240" w:lineRule="auto"/>
              <w:ind w:firstLine="0"/>
              <w:contextualSpacing/>
              <w:jc w:val="center"/>
            </w:pPr>
            <w:r w:rsidRPr="00675267">
              <w:t xml:space="preserve">ФИО </w:t>
            </w:r>
          </w:p>
          <w:p w:rsidR="00D566E9" w:rsidRPr="00675267" w:rsidRDefault="00D566E9" w:rsidP="009A7C6A">
            <w:pPr>
              <w:tabs>
                <w:tab w:val="left" w:pos="993"/>
              </w:tabs>
              <w:spacing w:line="240" w:lineRule="auto"/>
              <w:ind w:firstLine="0"/>
              <w:contextualSpacing/>
              <w:jc w:val="center"/>
            </w:pPr>
            <w:r w:rsidRPr="00675267">
              <w:t>уполномоченного лица</w:t>
            </w:r>
          </w:p>
        </w:tc>
        <w:tc>
          <w:tcPr>
            <w:tcW w:w="2048" w:type="dxa"/>
          </w:tcPr>
          <w:p w:rsidR="00D566E9" w:rsidRDefault="00D566E9" w:rsidP="009A7C6A">
            <w:pPr>
              <w:tabs>
                <w:tab w:val="left" w:pos="993"/>
              </w:tabs>
              <w:spacing w:line="240" w:lineRule="auto"/>
              <w:ind w:firstLine="0"/>
              <w:contextualSpacing/>
              <w:jc w:val="center"/>
            </w:pPr>
            <w:r w:rsidRPr="00675267">
              <w:t xml:space="preserve">Подпись </w:t>
            </w:r>
          </w:p>
          <w:p w:rsidR="00D566E9" w:rsidRDefault="00D566E9" w:rsidP="009A7C6A">
            <w:pPr>
              <w:tabs>
                <w:tab w:val="left" w:pos="993"/>
              </w:tabs>
              <w:spacing w:line="240" w:lineRule="auto"/>
              <w:ind w:firstLine="0"/>
              <w:contextualSpacing/>
              <w:jc w:val="center"/>
            </w:pPr>
            <w:r w:rsidRPr="00675267">
              <w:t>уполномоченного</w:t>
            </w:r>
          </w:p>
          <w:p w:rsidR="00D566E9" w:rsidRPr="00675267" w:rsidRDefault="00D566E9" w:rsidP="009A7C6A">
            <w:pPr>
              <w:tabs>
                <w:tab w:val="left" w:pos="993"/>
              </w:tabs>
              <w:spacing w:line="240" w:lineRule="auto"/>
              <w:ind w:firstLine="0"/>
              <w:contextualSpacing/>
              <w:jc w:val="center"/>
            </w:pPr>
            <w:r w:rsidRPr="00675267">
              <w:t xml:space="preserve"> лица</w:t>
            </w:r>
          </w:p>
        </w:tc>
      </w:tr>
      <w:tr w:rsidR="00D566E9" w:rsidRPr="00675267" w:rsidTr="00DE6355">
        <w:tc>
          <w:tcPr>
            <w:tcW w:w="9571" w:type="dxa"/>
            <w:gridSpan w:val="5"/>
          </w:tcPr>
          <w:p w:rsidR="00D566E9" w:rsidRPr="00675267" w:rsidRDefault="00D566E9" w:rsidP="009A7C6A">
            <w:pPr>
              <w:tabs>
                <w:tab w:val="left" w:pos="993"/>
              </w:tabs>
              <w:spacing w:line="240" w:lineRule="auto"/>
              <w:ind w:firstLine="0"/>
              <w:contextualSpacing/>
              <w:jc w:val="center"/>
            </w:pPr>
            <w:r>
              <w:t>Разработка проекта профессионального стандарта</w:t>
            </w:r>
          </w:p>
        </w:tc>
      </w:tr>
      <w:tr w:rsidR="00D566E9" w:rsidRPr="00675267" w:rsidTr="00DE6355">
        <w:tc>
          <w:tcPr>
            <w:tcW w:w="961" w:type="dxa"/>
          </w:tcPr>
          <w:p w:rsidR="00D566E9" w:rsidRPr="00675267" w:rsidRDefault="00D566E9" w:rsidP="009A7C6A">
            <w:pPr>
              <w:tabs>
                <w:tab w:val="left" w:pos="993"/>
              </w:tabs>
              <w:spacing w:line="240" w:lineRule="auto"/>
              <w:ind w:firstLine="0"/>
              <w:contextualSpacing/>
              <w:jc w:val="center"/>
            </w:pPr>
            <w:r>
              <w:t>1</w:t>
            </w:r>
          </w:p>
        </w:tc>
        <w:tc>
          <w:tcPr>
            <w:tcW w:w="2266" w:type="dxa"/>
          </w:tcPr>
          <w:p w:rsidR="00D566E9" w:rsidRPr="00675267" w:rsidRDefault="00D566E9" w:rsidP="009A7C6A">
            <w:pPr>
              <w:tabs>
                <w:tab w:val="left" w:pos="993"/>
              </w:tabs>
              <w:spacing w:line="240" w:lineRule="auto"/>
              <w:ind w:firstLine="0"/>
              <w:contextualSpacing/>
            </w:pPr>
            <w:r>
              <w:t>Российский союз промышленников и предпринимателей (РСПП)</w:t>
            </w:r>
          </w:p>
        </w:tc>
        <w:tc>
          <w:tcPr>
            <w:tcW w:w="2126" w:type="dxa"/>
          </w:tcPr>
          <w:p w:rsidR="00D566E9" w:rsidRPr="00675267" w:rsidRDefault="00D566E9" w:rsidP="009A7C6A">
            <w:pPr>
              <w:tabs>
                <w:tab w:val="left" w:pos="993"/>
              </w:tabs>
              <w:spacing w:line="240" w:lineRule="auto"/>
              <w:ind w:firstLine="0"/>
              <w:contextualSpacing/>
            </w:pPr>
            <w:r>
              <w:t>Исполнительный вице-президент</w:t>
            </w:r>
          </w:p>
        </w:tc>
        <w:tc>
          <w:tcPr>
            <w:tcW w:w="2170" w:type="dxa"/>
          </w:tcPr>
          <w:p w:rsidR="00D566E9" w:rsidRPr="00675267" w:rsidRDefault="00D566E9" w:rsidP="009A7C6A">
            <w:pPr>
              <w:tabs>
                <w:tab w:val="left" w:pos="993"/>
              </w:tabs>
              <w:spacing w:line="240" w:lineRule="auto"/>
              <w:ind w:firstLine="0"/>
              <w:contextualSpacing/>
            </w:pPr>
            <w:r>
              <w:t>Кузьмин Д.В</w:t>
            </w:r>
          </w:p>
        </w:tc>
        <w:tc>
          <w:tcPr>
            <w:tcW w:w="2048" w:type="dxa"/>
          </w:tcPr>
          <w:p w:rsidR="00D566E9" w:rsidRPr="00675267" w:rsidRDefault="00D566E9" w:rsidP="009A7C6A">
            <w:pPr>
              <w:tabs>
                <w:tab w:val="left" w:pos="993"/>
              </w:tabs>
              <w:spacing w:line="240" w:lineRule="auto"/>
              <w:ind w:firstLine="0"/>
              <w:contextualSpacing/>
              <w:jc w:val="right"/>
            </w:pPr>
          </w:p>
        </w:tc>
      </w:tr>
      <w:tr w:rsidR="00D566E9" w:rsidRPr="00675267" w:rsidTr="00DE6355">
        <w:tc>
          <w:tcPr>
            <w:tcW w:w="961" w:type="dxa"/>
          </w:tcPr>
          <w:p w:rsidR="00D566E9" w:rsidRPr="00675267" w:rsidRDefault="00D566E9" w:rsidP="009A7C6A">
            <w:pPr>
              <w:tabs>
                <w:tab w:val="left" w:pos="993"/>
              </w:tabs>
              <w:spacing w:line="240" w:lineRule="auto"/>
              <w:ind w:firstLine="0"/>
              <w:contextualSpacing/>
              <w:jc w:val="center"/>
            </w:pPr>
            <w:r>
              <w:t>2</w:t>
            </w:r>
          </w:p>
        </w:tc>
        <w:tc>
          <w:tcPr>
            <w:tcW w:w="2266" w:type="dxa"/>
          </w:tcPr>
          <w:p w:rsidR="00D566E9" w:rsidRDefault="00D566E9" w:rsidP="009A7C6A">
            <w:pPr>
              <w:tabs>
                <w:tab w:val="left" w:pos="993"/>
              </w:tabs>
              <w:spacing w:line="240" w:lineRule="auto"/>
              <w:ind w:firstLine="0"/>
              <w:contextualSpacing/>
            </w:pPr>
            <w:r>
              <w:t>Общероссийское отраслевое объединение работодателей целлюлозно-бумажной промышленности</w:t>
            </w:r>
          </w:p>
          <w:p w:rsidR="00D566E9" w:rsidRPr="00675267" w:rsidRDefault="00D566E9" w:rsidP="009A7C6A">
            <w:pPr>
              <w:tabs>
                <w:tab w:val="left" w:pos="993"/>
              </w:tabs>
              <w:spacing w:line="240" w:lineRule="auto"/>
              <w:ind w:firstLine="0"/>
              <w:contextualSpacing/>
            </w:pPr>
            <w:r>
              <w:t>(ОООР «Бумпром»)</w:t>
            </w:r>
          </w:p>
        </w:tc>
        <w:tc>
          <w:tcPr>
            <w:tcW w:w="2126" w:type="dxa"/>
          </w:tcPr>
          <w:p w:rsidR="00D566E9" w:rsidRPr="00675267" w:rsidRDefault="00D566E9" w:rsidP="009A7C6A">
            <w:pPr>
              <w:tabs>
                <w:tab w:val="left" w:pos="993"/>
              </w:tabs>
              <w:spacing w:line="240" w:lineRule="auto"/>
              <w:ind w:firstLine="0"/>
              <w:contextualSpacing/>
            </w:pPr>
            <w:r>
              <w:t>Председатель Правления</w:t>
            </w:r>
          </w:p>
        </w:tc>
        <w:tc>
          <w:tcPr>
            <w:tcW w:w="2170" w:type="dxa"/>
          </w:tcPr>
          <w:p w:rsidR="00D566E9" w:rsidRPr="00675267" w:rsidRDefault="00D566E9" w:rsidP="009A7C6A">
            <w:pPr>
              <w:tabs>
                <w:tab w:val="left" w:pos="993"/>
              </w:tabs>
              <w:spacing w:line="240" w:lineRule="auto"/>
              <w:ind w:firstLine="0"/>
              <w:contextualSpacing/>
            </w:pPr>
            <w:r>
              <w:t>Чуйко В.А.</w:t>
            </w:r>
          </w:p>
        </w:tc>
        <w:tc>
          <w:tcPr>
            <w:tcW w:w="2048" w:type="dxa"/>
          </w:tcPr>
          <w:p w:rsidR="00D566E9" w:rsidRPr="00675267" w:rsidRDefault="00D566E9" w:rsidP="009A7C6A">
            <w:pPr>
              <w:tabs>
                <w:tab w:val="left" w:pos="993"/>
              </w:tabs>
              <w:spacing w:line="240" w:lineRule="auto"/>
              <w:ind w:firstLine="0"/>
              <w:contextualSpacing/>
              <w:jc w:val="right"/>
            </w:pPr>
          </w:p>
        </w:tc>
      </w:tr>
      <w:tr w:rsidR="00D566E9" w:rsidRPr="00675267" w:rsidTr="00DE6355">
        <w:tc>
          <w:tcPr>
            <w:tcW w:w="961" w:type="dxa"/>
          </w:tcPr>
          <w:p w:rsidR="00D566E9" w:rsidRPr="00675267" w:rsidRDefault="00D566E9" w:rsidP="009A7C6A">
            <w:pPr>
              <w:tabs>
                <w:tab w:val="left" w:pos="993"/>
              </w:tabs>
              <w:spacing w:line="240" w:lineRule="auto"/>
              <w:ind w:firstLine="0"/>
              <w:contextualSpacing/>
              <w:jc w:val="center"/>
            </w:pPr>
            <w:r>
              <w:t>3</w:t>
            </w:r>
          </w:p>
        </w:tc>
        <w:tc>
          <w:tcPr>
            <w:tcW w:w="2266" w:type="dxa"/>
          </w:tcPr>
          <w:p w:rsidR="00D566E9" w:rsidRDefault="00D566E9" w:rsidP="009A7C6A">
            <w:pPr>
              <w:tabs>
                <w:tab w:val="left" w:pos="993"/>
              </w:tabs>
              <w:spacing w:line="240" w:lineRule="auto"/>
              <w:ind w:firstLine="0"/>
              <w:contextualSpacing/>
            </w:pPr>
            <w:r>
              <w:t>ОАО «Центральный научно-исследовательский институт бумаги»</w:t>
            </w:r>
          </w:p>
          <w:p w:rsidR="00D566E9" w:rsidRPr="00675267" w:rsidRDefault="00D566E9" w:rsidP="009A7C6A">
            <w:pPr>
              <w:tabs>
                <w:tab w:val="left" w:pos="993"/>
              </w:tabs>
              <w:spacing w:line="240" w:lineRule="auto"/>
              <w:ind w:firstLine="0"/>
              <w:contextualSpacing/>
            </w:pPr>
            <w:r>
              <w:t>(ОАО «ЦНИИБ»)</w:t>
            </w:r>
          </w:p>
        </w:tc>
        <w:tc>
          <w:tcPr>
            <w:tcW w:w="2126" w:type="dxa"/>
          </w:tcPr>
          <w:p w:rsidR="00D566E9" w:rsidRDefault="00D566E9" w:rsidP="009A7C6A">
            <w:pPr>
              <w:tabs>
                <w:tab w:val="left" w:pos="993"/>
              </w:tabs>
              <w:spacing w:line="240" w:lineRule="auto"/>
              <w:ind w:firstLine="0"/>
              <w:contextualSpacing/>
            </w:pPr>
            <w:r>
              <w:t xml:space="preserve">Генеральный </w:t>
            </w:r>
          </w:p>
          <w:p w:rsidR="00D566E9" w:rsidRPr="00675267" w:rsidRDefault="00D566E9" w:rsidP="009A7C6A">
            <w:pPr>
              <w:tabs>
                <w:tab w:val="left" w:pos="993"/>
              </w:tabs>
              <w:spacing w:line="240" w:lineRule="auto"/>
              <w:ind w:firstLine="0"/>
              <w:contextualSpacing/>
            </w:pPr>
            <w:r>
              <w:t>Директор</w:t>
            </w:r>
          </w:p>
        </w:tc>
        <w:tc>
          <w:tcPr>
            <w:tcW w:w="2170" w:type="dxa"/>
          </w:tcPr>
          <w:p w:rsidR="00D566E9" w:rsidRPr="00675267" w:rsidRDefault="00D566E9" w:rsidP="009A7C6A">
            <w:pPr>
              <w:tabs>
                <w:tab w:val="left" w:pos="993"/>
              </w:tabs>
              <w:spacing w:line="240" w:lineRule="auto"/>
              <w:ind w:firstLine="0"/>
              <w:contextualSpacing/>
            </w:pPr>
            <w:r>
              <w:t>Тюрин Е.Т.</w:t>
            </w:r>
          </w:p>
        </w:tc>
        <w:tc>
          <w:tcPr>
            <w:tcW w:w="2048" w:type="dxa"/>
          </w:tcPr>
          <w:p w:rsidR="00D566E9" w:rsidRPr="00675267" w:rsidRDefault="00D566E9" w:rsidP="009A7C6A">
            <w:pPr>
              <w:tabs>
                <w:tab w:val="left" w:pos="993"/>
              </w:tabs>
              <w:spacing w:line="240" w:lineRule="auto"/>
              <w:ind w:firstLine="0"/>
              <w:contextualSpacing/>
              <w:jc w:val="right"/>
            </w:pPr>
          </w:p>
        </w:tc>
      </w:tr>
      <w:tr w:rsidR="00D566E9" w:rsidRPr="00675267" w:rsidTr="00DE6355">
        <w:tc>
          <w:tcPr>
            <w:tcW w:w="9571" w:type="dxa"/>
            <w:gridSpan w:val="5"/>
          </w:tcPr>
          <w:p w:rsidR="00D566E9" w:rsidRPr="00675267" w:rsidRDefault="00D566E9" w:rsidP="009A7C6A">
            <w:pPr>
              <w:tabs>
                <w:tab w:val="left" w:pos="993"/>
              </w:tabs>
              <w:spacing w:line="240" w:lineRule="auto"/>
              <w:ind w:firstLine="0"/>
              <w:contextualSpacing/>
              <w:jc w:val="center"/>
            </w:pPr>
            <w:r>
              <w:t>Согласование проекта профессионального стандарта не требуется</w:t>
            </w:r>
          </w:p>
        </w:tc>
      </w:tr>
    </w:tbl>
    <w:p w:rsidR="00D566E9" w:rsidRDefault="00D566E9" w:rsidP="009A7C6A">
      <w:pPr>
        <w:spacing w:line="240" w:lineRule="auto"/>
        <w:contextualSpacing/>
        <w:jc w:val="center"/>
        <w:rPr>
          <w:sz w:val="22"/>
          <w:szCs w:val="22"/>
        </w:rPr>
        <w:sectPr w:rsidR="00D566E9" w:rsidSect="00DE6355">
          <w:headerReference w:type="default" r:id="rId1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566E9" w:rsidRDefault="00D566E9" w:rsidP="009A7C6A">
      <w:pPr>
        <w:tabs>
          <w:tab w:val="left" w:pos="993"/>
        </w:tabs>
        <w:spacing w:line="240" w:lineRule="auto"/>
      </w:pPr>
      <w:r>
        <w:rPr>
          <w:sz w:val="22"/>
          <w:szCs w:val="22"/>
        </w:rPr>
        <w:lastRenderedPageBreak/>
        <w:t xml:space="preserve">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t xml:space="preserve">                                                                   </w:t>
      </w:r>
      <w:r w:rsidRPr="00675267">
        <w:t>Приложение  2</w:t>
      </w:r>
    </w:p>
    <w:p w:rsidR="00D566E9" w:rsidRDefault="00D566E9" w:rsidP="009A7C6A">
      <w:pPr>
        <w:spacing w:line="240" w:lineRule="auto"/>
        <w:contextualSpacing/>
        <w:jc w:val="center"/>
        <w:rPr>
          <w:sz w:val="22"/>
          <w:szCs w:val="22"/>
        </w:rPr>
      </w:pPr>
      <w:r>
        <w:t xml:space="preserve"> </w:t>
      </w:r>
    </w:p>
    <w:p w:rsidR="00D566E9" w:rsidRPr="009475E1" w:rsidRDefault="00D566E9" w:rsidP="009A7C6A">
      <w:pPr>
        <w:spacing w:line="240" w:lineRule="auto"/>
        <w:ind w:firstLine="708"/>
      </w:pPr>
      <w:r w:rsidRPr="009475E1">
        <w:t>Сводные данные об организациях и экспертах, привлеченных к обсуждению профессионального стандарта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418"/>
        <w:gridCol w:w="3402"/>
        <w:gridCol w:w="3402"/>
        <w:gridCol w:w="2835"/>
      </w:tblGrid>
      <w:tr w:rsidR="00D566E9" w:rsidRPr="0001724D" w:rsidTr="00DE6355">
        <w:trPr>
          <w:trHeight w:val="199"/>
        </w:trPr>
        <w:tc>
          <w:tcPr>
            <w:tcW w:w="3510" w:type="dxa"/>
            <w:vMerge w:val="restart"/>
          </w:tcPr>
          <w:p w:rsidR="00D566E9" w:rsidRPr="0001724D" w:rsidRDefault="00D566E9" w:rsidP="009A7C6A">
            <w:pPr>
              <w:spacing w:line="240" w:lineRule="auto"/>
              <w:ind w:hanging="142"/>
              <w:contextualSpacing/>
              <w:jc w:val="center"/>
            </w:pPr>
            <w:r w:rsidRPr="0001724D">
              <w:t>Мероприятие</w:t>
            </w:r>
          </w:p>
        </w:tc>
        <w:tc>
          <w:tcPr>
            <w:tcW w:w="1418" w:type="dxa"/>
            <w:vMerge w:val="restart"/>
          </w:tcPr>
          <w:p w:rsidR="00D566E9" w:rsidRPr="0001724D" w:rsidRDefault="00D566E9" w:rsidP="009A7C6A">
            <w:pPr>
              <w:spacing w:line="240" w:lineRule="auto"/>
              <w:ind w:left="34" w:firstLine="0"/>
              <w:contextualSpacing/>
              <w:jc w:val="center"/>
            </w:pPr>
            <w:r w:rsidRPr="0001724D">
              <w:t>Дата</w:t>
            </w:r>
          </w:p>
          <w:p w:rsidR="00D566E9" w:rsidRPr="0001724D" w:rsidRDefault="00D566E9" w:rsidP="009A7C6A">
            <w:pPr>
              <w:spacing w:line="240" w:lineRule="auto"/>
              <w:ind w:left="34" w:firstLine="0"/>
              <w:contextualSpacing/>
              <w:jc w:val="center"/>
            </w:pPr>
            <w:r w:rsidRPr="0001724D">
              <w:t>проведения</w:t>
            </w:r>
          </w:p>
        </w:tc>
        <w:tc>
          <w:tcPr>
            <w:tcW w:w="3402" w:type="dxa"/>
            <w:vMerge w:val="restart"/>
          </w:tcPr>
          <w:p w:rsidR="00D566E9" w:rsidRPr="0001724D" w:rsidRDefault="00D566E9" w:rsidP="009A7C6A">
            <w:pPr>
              <w:spacing w:line="240" w:lineRule="auto"/>
              <w:ind w:left="34" w:firstLine="0"/>
              <w:contextualSpacing/>
              <w:jc w:val="center"/>
            </w:pPr>
            <w:r w:rsidRPr="0001724D">
              <w:t>Организация</w:t>
            </w:r>
          </w:p>
        </w:tc>
        <w:tc>
          <w:tcPr>
            <w:tcW w:w="6237" w:type="dxa"/>
            <w:gridSpan w:val="2"/>
          </w:tcPr>
          <w:p w:rsidR="00D566E9" w:rsidRPr="0001724D" w:rsidRDefault="00D566E9" w:rsidP="009A7C6A">
            <w:pPr>
              <w:spacing w:line="240" w:lineRule="auto"/>
              <w:ind w:left="720" w:firstLine="0"/>
              <w:contextualSpacing/>
              <w:jc w:val="center"/>
            </w:pPr>
            <w:r w:rsidRPr="0001724D">
              <w:t>Участники</w:t>
            </w:r>
          </w:p>
        </w:tc>
      </w:tr>
      <w:tr w:rsidR="00D566E9" w:rsidRPr="0001724D" w:rsidTr="00DE6355">
        <w:trPr>
          <w:trHeight w:val="199"/>
        </w:trPr>
        <w:tc>
          <w:tcPr>
            <w:tcW w:w="3510" w:type="dxa"/>
            <w:vMerge/>
          </w:tcPr>
          <w:p w:rsidR="00D566E9" w:rsidRPr="0001724D" w:rsidRDefault="00D566E9" w:rsidP="009A7C6A">
            <w:pPr>
              <w:spacing w:line="240" w:lineRule="auto"/>
              <w:ind w:hanging="142"/>
              <w:contextualSpacing/>
              <w:jc w:val="center"/>
            </w:pPr>
          </w:p>
        </w:tc>
        <w:tc>
          <w:tcPr>
            <w:tcW w:w="1418" w:type="dxa"/>
            <w:vMerge/>
          </w:tcPr>
          <w:p w:rsidR="00D566E9" w:rsidRPr="0001724D" w:rsidRDefault="00D566E9" w:rsidP="009A7C6A">
            <w:pPr>
              <w:spacing w:line="240" w:lineRule="auto"/>
              <w:ind w:left="34" w:firstLine="0"/>
              <w:contextualSpacing/>
              <w:jc w:val="center"/>
            </w:pPr>
          </w:p>
        </w:tc>
        <w:tc>
          <w:tcPr>
            <w:tcW w:w="3402" w:type="dxa"/>
            <w:vMerge/>
          </w:tcPr>
          <w:p w:rsidR="00D566E9" w:rsidRPr="0001724D" w:rsidRDefault="00D566E9" w:rsidP="009A7C6A">
            <w:pPr>
              <w:spacing w:line="240" w:lineRule="auto"/>
              <w:ind w:left="34" w:firstLine="0"/>
              <w:contextualSpacing/>
              <w:jc w:val="center"/>
            </w:pPr>
          </w:p>
        </w:tc>
        <w:tc>
          <w:tcPr>
            <w:tcW w:w="3402" w:type="dxa"/>
          </w:tcPr>
          <w:p w:rsidR="00D566E9" w:rsidRPr="0001724D" w:rsidRDefault="00D566E9" w:rsidP="009A7C6A">
            <w:pPr>
              <w:spacing w:line="240" w:lineRule="auto"/>
              <w:ind w:firstLine="0"/>
              <w:contextualSpacing/>
              <w:jc w:val="left"/>
            </w:pPr>
            <w:r w:rsidRPr="0001724D">
              <w:t>Должность</w:t>
            </w:r>
          </w:p>
        </w:tc>
        <w:tc>
          <w:tcPr>
            <w:tcW w:w="2835" w:type="dxa"/>
          </w:tcPr>
          <w:p w:rsidR="00D566E9" w:rsidRPr="0001724D" w:rsidRDefault="00D566E9" w:rsidP="009A7C6A">
            <w:pPr>
              <w:spacing w:line="240" w:lineRule="auto"/>
              <w:ind w:firstLine="34"/>
              <w:contextualSpacing/>
              <w:jc w:val="left"/>
            </w:pPr>
            <w:r w:rsidRPr="0001724D">
              <w:t>ФИО</w:t>
            </w:r>
          </w:p>
        </w:tc>
      </w:tr>
      <w:tr w:rsidR="00553C56" w:rsidRPr="0001724D" w:rsidTr="00DE6355">
        <w:trPr>
          <w:trHeight w:val="199"/>
        </w:trPr>
        <w:tc>
          <w:tcPr>
            <w:tcW w:w="3510" w:type="dxa"/>
          </w:tcPr>
          <w:p w:rsidR="00553C56" w:rsidRDefault="00553C56" w:rsidP="009A7C6A">
            <w:pPr>
              <w:spacing w:line="240" w:lineRule="auto"/>
              <w:ind w:hanging="142"/>
              <w:contextualSpacing/>
              <w:jc w:val="center"/>
            </w:pPr>
          </w:p>
          <w:p w:rsidR="00553C56" w:rsidRPr="0001724D" w:rsidRDefault="00553C56" w:rsidP="009A7C6A">
            <w:pPr>
              <w:spacing w:line="240" w:lineRule="auto"/>
              <w:ind w:hanging="142"/>
              <w:contextualSpacing/>
              <w:jc w:val="center"/>
            </w:pPr>
          </w:p>
        </w:tc>
        <w:tc>
          <w:tcPr>
            <w:tcW w:w="1418" w:type="dxa"/>
          </w:tcPr>
          <w:p w:rsidR="00553C56" w:rsidRPr="0001724D" w:rsidRDefault="00553C56" w:rsidP="009A7C6A">
            <w:pPr>
              <w:spacing w:line="240" w:lineRule="auto"/>
              <w:ind w:left="34" w:firstLine="0"/>
              <w:contextualSpacing/>
              <w:jc w:val="center"/>
            </w:pPr>
          </w:p>
        </w:tc>
        <w:tc>
          <w:tcPr>
            <w:tcW w:w="3402" w:type="dxa"/>
          </w:tcPr>
          <w:p w:rsidR="00553C56" w:rsidRPr="0001724D" w:rsidRDefault="00553C56" w:rsidP="009A7C6A">
            <w:pPr>
              <w:spacing w:line="240" w:lineRule="auto"/>
              <w:ind w:left="34" w:firstLine="0"/>
              <w:contextualSpacing/>
              <w:jc w:val="center"/>
            </w:pPr>
          </w:p>
        </w:tc>
        <w:tc>
          <w:tcPr>
            <w:tcW w:w="3402" w:type="dxa"/>
          </w:tcPr>
          <w:p w:rsidR="00553C56" w:rsidRPr="0001724D" w:rsidRDefault="00553C56" w:rsidP="009A7C6A">
            <w:pPr>
              <w:spacing w:line="240" w:lineRule="auto"/>
              <w:ind w:firstLine="0"/>
              <w:contextualSpacing/>
              <w:jc w:val="left"/>
            </w:pPr>
          </w:p>
        </w:tc>
        <w:tc>
          <w:tcPr>
            <w:tcW w:w="2835" w:type="dxa"/>
          </w:tcPr>
          <w:p w:rsidR="00553C56" w:rsidRPr="0001724D" w:rsidRDefault="00553C56" w:rsidP="009A7C6A">
            <w:pPr>
              <w:spacing w:line="240" w:lineRule="auto"/>
              <w:ind w:firstLine="34"/>
              <w:contextualSpacing/>
              <w:jc w:val="left"/>
            </w:pPr>
          </w:p>
        </w:tc>
      </w:tr>
      <w:tr w:rsidR="00553C56" w:rsidRPr="0001724D" w:rsidTr="00DE6355">
        <w:trPr>
          <w:trHeight w:val="199"/>
        </w:trPr>
        <w:tc>
          <w:tcPr>
            <w:tcW w:w="3510" w:type="dxa"/>
          </w:tcPr>
          <w:p w:rsidR="00553C56" w:rsidRDefault="00553C56" w:rsidP="009A7C6A">
            <w:pPr>
              <w:spacing w:line="240" w:lineRule="auto"/>
              <w:ind w:hanging="142"/>
              <w:contextualSpacing/>
              <w:jc w:val="center"/>
            </w:pPr>
          </w:p>
          <w:p w:rsidR="00553C56" w:rsidRPr="0001724D" w:rsidRDefault="00553C56" w:rsidP="009A7C6A">
            <w:pPr>
              <w:spacing w:line="240" w:lineRule="auto"/>
              <w:ind w:hanging="142"/>
              <w:contextualSpacing/>
              <w:jc w:val="center"/>
            </w:pPr>
          </w:p>
        </w:tc>
        <w:tc>
          <w:tcPr>
            <w:tcW w:w="1418" w:type="dxa"/>
          </w:tcPr>
          <w:p w:rsidR="00553C56" w:rsidRPr="0001724D" w:rsidRDefault="00553C56" w:rsidP="009A7C6A">
            <w:pPr>
              <w:spacing w:line="240" w:lineRule="auto"/>
              <w:ind w:left="34" w:firstLine="0"/>
              <w:contextualSpacing/>
              <w:jc w:val="center"/>
            </w:pPr>
          </w:p>
        </w:tc>
        <w:tc>
          <w:tcPr>
            <w:tcW w:w="3402" w:type="dxa"/>
          </w:tcPr>
          <w:p w:rsidR="00553C56" w:rsidRPr="0001724D" w:rsidRDefault="00553C56" w:rsidP="009A7C6A">
            <w:pPr>
              <w:spacing w:line="240" w:lineRule="auto"/>
              <w:ind w:left="34" w:firstLine="0"/>
              <w:contextualSpacing/>
              <w:jc w:val="center"/>
            </w:pPr>
          </w:p>
        </w:tc>
        <w:tc>
          <w:tcPr>
            <w:tcW w:w="3402" w:type="dxa"/>
          </w:tcPr>
          <w:p w:rsidR="00553C56" w:rsidRPr="0001724D" w:rsidRDefault="00553C56" w:rsidP="009A7C6A">
            <w:pPr>
              <w:spacing w:line="240" w:lineRule="auto"/>
              <w:ind w:firstLine="0"/>
              <w:contextualSpacing/>
              <w:jc w:val="left"/>
            </w:pPr>
          </w:p>
        </w:tc>
        <w:tc>
          <w:tcPr>
            <w:tcW w:w="2835" w:type="dxa"/>
          </w:tcPr>
          <w:p w:rsidR="00553C56" w:rsidRPr="0001724D" w:rsidRDefault="00553C56" w:rsidP="009A7C6A">
            <w:pPr>
              <w:spacing w:line="240" w:lineRule="auto"/>
              <w:ind w:firstLine="34"/>
              <w:contextualSpacing/>
              <w:jc w:val="left"/>
            </w:pPr>
          </w:p>
        </w:tc>
      </w:tr>
    </w:tbl>
    <w:p w:rsidR="00553C56" w:rsidRDefault="00D566E9" w:rsidP="009A7C6A">
      <w:pPr>
        <w:tabs>
          <w:tab w:val="left" w:pos="993"/>
        </w:tabs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               </w:t>
      </w:r>
    </w:p>
    <w:p w:rsidR="00D566E9" w:rsidRDefault="00553C56" w:rsidP="009A7C6A">
      <w:pPr>
        <w:tabs>
          <w:tab w:val="left" w:pos="993"/>
        </w:tabs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566E9">
        <w:t xml:space="preserve"> </w:t>
      </w:r>
      <w:r w:rsidR="00D566E9" w:rsidRPr="00675267">
        <w:t>Приложение 3</w:t>
      </w:r>
    </w:p>
    <w:p w:rsidR="00D566E9" w:rsidRPr="00675267" w:rsidRDefault="00D566E9" w:rsidP="009A7C6A">
      <w:pPr>
        <w:tabs>
          <w:tab w:val="left" w:pos="993"/>
        </w:tabs>
        <w:spacing w:line="240" w:lineRule="auto"/>
        <w:ind w:left="6237" w:firstLine="0"/>
      </w:pPr>
      <w:r>
        <w:t xml:space="preserve"> </w:t>
      </w:r>
    </w:p>
    <w:p w:rsidR="00D566E9" w:rsidRPr="00675267" w:rsidRDefault="00D566E9" w:rsidP="009A7C6A">
      <w:pPr>
        <w:tabs>
          <w:tab w:val="left" w:pos="993"/>
        </w:tabs>
        <w:spacing w:line="240" w:lineRule="auto"/>
      </w:pPr>
      <w:r>
        <w:t xml:space="preserve"> </w:t>
      </w:r>
    </w:p>
    <w:p w:rsidR="00D566E9" w:rsidRPr="00675267" w:rsidRDefault="00D566E9" w:rsidP="009A7C6A">
      <w:pPr>
        <w:tabs>
          <w:tab w:val="left" w:pos="993"/>
        </w:tabs>
        <w:spacing w:line="240" w:lineRule="auto"/>
        <w:jc w:val="center"/>
      </w:pPr>
      <w:r>
        <w:t xml:space="preserve"> </w:t>
      </w:r>
      <w:r w:rsidRPr="00675267">
        <w:t>Сводные данные о поступивших замечаниях и предложениях к проекту профессионального стандарта</w:t>
      </w:r>
    </w:p>
    <w:p w:rsidR="00D566E9" w:rsidRPr="0089000E" w:rsidRDefault="00D566E9" w:rsidP="009A7C6A">
      <w:pPr>
        <w:tabs>
          <w:tab w:val="left" w:pos="993"/>
        </w:tabs>
        <w:spacing w:line="240" w:lineRule="auto"/>
        <w:rPr>
          <w:sz w:val="28"/>
          <w:szCs w:val="28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1"/>
        <w:gridCol w:w="1515"/>
        <w:gridCol w:w="2506"/>
        <w:gridCol w:w="5707"/>
        <w:gridCol w:w="3726"/>
      </w:tblGrid>
      <w:tr w:rsidR="00D566E9" w:rsidRPr="0089000E" w:rsidTr="00DE6355">
        <w:trPr>
          <w:trHeight w:val="697"/>
        </w:trPr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E9" w:rsidRPr="0089000E" w:rsidRDefault="00D566E9" w:rsidP="009A7C6A">
            <w:pPr>
              <w:spacing w:line="240" w:lineRule="auto"/>
              <w:ind w:firstLine="0"/>
              <w:contextualSpacing/>
              <w:jc w:val="center"/>
            </w:pPr>
            <w:r w:rsidRPr="0089000E">
              <w:t>№</w:t>
            </w:r>
          </w:p>
          <w:p w:rsidR="00D566E9" w:rsidRPr="0089000E" w:rsidRDefault="00D566E9" w:rsidP="009A7C6A">
            <w:pPr>
              <w:spacing w:line="240" w:lineRule="auto"/>
              <w:ind w:firstLine="0"/>
              <w:contextualSpacing/>
              <w:jc w:val="center"/>
            </w:pPr>
            <w:r w:rsidRPr="0089000E">
              <w:t>п/п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E9" w:rsidRPr="0089000E" w:rsidRDefault="00D566E9" w:rsidP="009A7C6A">
            <w:pPr>
              <w:spacing w:line="240" w:lineRule="auto"/>
              <w:ind w:firstLine="0"/>
              <w:contextualSpacing/>
              <w:jc w:val="center"/>
            </w:pPr>
            <w:r w:rsidRPr="0089000E">
              <w:t>ФИО</w:t>
            </w:r>
          </w:p>
          <w:p w:rsidR="00D566E9" w:rsidRPr="0089000E" w:rsidRDefault="00D566E9" w:rsidP="009A7C6A">
            <w:pPr>
              <w:spacing w:line="240" w:lineRule="auto"/>
              <w:ind w:firstLine="0"/>
              <w:contextualSpacing/>
              <w:jc w:val="center"/>
            </w:pPr>
            <w:r>
              <w:t>э</w:t>
            </w:r>
            <w:r w:rsidRPr="0089000E">
              <w:t>ксперта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E9" w:rsidRPr="0089000E" w:rsidRDefault="00D566E9" w:rsidP="009A7C6A">
            <w:pPr>
              <w:spacing w:line="240" w:lineRule="auto"/>
              <w:ind w:firstLine="0"/>
              <w:contextualSpacing/>
              <w:jc w:val="center"/>
            </w:pPr>
            <w:r w:rsidRPr="0089000E">
              <w:t>Организация, должность</w:t>
            </w:r>
          </w:p>
        </w:tc>
        <w:tc>
          <w:tcPr>
            <w:tcW w:w="1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E9" w:rsidRPr="0089000E" w:rsidRDefault="00D566E9" w:rsidP="009A7C6A">
            <w:pPr>
              <w:spacing w:line="240" w:lineRule="auto"/>
              <w:ind w:right="22" w:firstLine="0"/>
              <w:contextualSpacing/>
              <w:jc w:val="center"/>
            </w:pPr>
            <w:r w:rsidRPr="0089000E">
              <w:t>Замечание, предложение</w:t>
            </w: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E9" w:rsidRPr="0089000E" w:rsidRDefault="00D566E9" w:rsidP="009A7C6A">
            <w:pPr>
              <w:spacing w:line="240" w:lineRule="auto"/>
              <w:ind w:right="22" w:firstLine="0"/>
              <w:contextualSpacing/>
              <w:jc w:val="left"/>
            </w:pPr>
            <w:r w:rsidRPr="0089000E">
              <w:t>Принято, отклонено,</w:t>
            </w:r>
            <w:r>
              <w:t xml:space="preserve"> </w:t>
            </w:r>
            <w:r w:rsidRPr="0089000E">
              <w:t>частично принято (с обоснованием принятия или отклонения)</w:t>
            </w:r>
          </w:p>
        </w:tc>
      </w:tr>
      <w:tr w:rsidR="00553C56" w:rsidRPr="0089000E" w:rsidTr="00DE6355">
        <w:trPr>
          <w:trHeight w:val="697"/>
        </w:trPr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C56" w:rsidRPr="0089000E" w:rsidRDefault="00553C56" w:rsidP="009A7C6A">
            <w:pPr>
              <w:spacing w:line="240" w:lineRule="auto"/>
              <w:ind w:firstLine="0"/>
              <w:contextualSpacing/>
              <w:jc w:val="center"/>
            </w:pP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C56" w:rsidRPr="0089000E" w:rsidRDefault="00553C56" w:rsidP="009A7C6A">
            <w:pPr>
              <w:spacing w:line="240" w:lineRule="auto"/>
              <w:ind w:firstLine="0"/>
              <w:contextualSpacing/>
              <w:jc w:val="center"/>
            </w:pP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C56" w:rsidRPr="0089000E" w:rsidRDefault="00553C56" w:rsidP="009A7C6A">
            <w:pPr>
              <w:spacing w:line="240" w:lineRule="auto"/>
              <w:ind w:firstLine="0"/>
              <w:contextualSpacing/>
              <w:jc w:val="center"/>
            </w:pPr>
          </w:p>
        </w:tc>
        <w:tc>
          <w:tcPr>
            <w:tcW w:w="1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C56" w:rsidRPr="0089000E" w:rsidRDefault="00553C56" w:rsidP="009A7C6A">
            <w:pPr>
              <w:spacing w:line="240" w:lineRule="auto"/>
              <w:ind w:right="22" w:firstLine="0"/>
              <w:contextualSpacing/>
              <w:jc w:val="center"/>
            </w:pP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C56" w:rsidRPr="0089000E" w:rsidRDefault="00553C56" w:rsidP="009A7C6A">
            <w:pPr>
              <w:spacing w:line="240" w:lineRule="auto"/>
              <w:ind w:right="22" w:firstLine="0"/>
              <w:contextualSpacing/>
              <w:jc w:val="left"/>
            </w:pPr>
          </w:p>
        </w:tc>
      </w:tr>
      <w:tr w:rsidR="00553C56" w:rsidRPr="0089000E" w:rsidTr="00DE6355">
        <w:trPr>
          <w:trHeight w:val="697"/>
        </w:trPr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C56" w:rsidRPr="0089000E" w:rsidRDefault="00553C56" w:rsidP="009A7C6A">
            <w:pPr>
              <w:spacing w:line="240" w:lineRule="auto"/>
              <w:ind w:firstLine="0"/>
              <w:contextualSpacing/>
              <w:jc w:val="center"/>
            </w:pP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C56" w:rsidRPr="0089000E" w:rsidRDefault="00553C56" w:rsidP="009A7C6A">
            <w:pPr>
              <w:spacing w:line="240" w:lineRule="auto"/>
              <w:ind w:firstLine="0"/>
              <w:contextualSpacing/>
              <w:jc w:val="center"/>
            </w:pP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C56" w:rsidRPr="0089000E" w:rsidRDefault="00553C56" w:rsidP="009A7C6A">
            <w:pPr>
              <w:spacing w:line="240" w:lineRule="auto"/>
              <w:ind w:firstLine="0"/>
              <w:contextualSpacing/>
              <w:jc w:val="center"/>
            </w:pPr>
          </w:p>
        </w:tc>
        <w:tc>
          <w:tcPr>
            <w:tcW w:w="1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C56" w:rsidRPr="0089000E" w:rsidRDefault="00553C56" w:rsidP="009A7C6A">
            <w:pPr>
              <w:spacing w:line="240" w:lineRule="auto"/>
              <w:ind w:right="22" w:firstLine="0"/>
              <w:contextualSpacing/>
              <w:jc w:val="center"/>
            </w:pPr>
          </w:p>
        </w:tc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C56" w:rsidRPr="0089000E" w:rsidRDefault="00553C56" w:rsidP="009A7C6A">
            <w:pPr>
              <w:spacing w:line="240" w:lineRule="auto"/>
              <w:ind w:right="22" w:firstLine="0"/>
              <w:contextualSpacing/>
              <w:jc w:val="left"/>
            </w:pPr>
          </w:p>
        </w:tc>
      </w:tr>
    </w:tbl>
    <w:p w:rsidR="00D566E9" w:rsidRPr="00E47692" w:rsidRDefault="00D566E9" w:rsidP="00D566E9"/>
    <w:p w:rsidR="00D566E9" w:rsidRDefault="00D566E9" w:rsidP="00D566E9"/>
    <w:p w:rsidR="001A66D5" w:rsidRDefault="001A66D5"/>
    <w:sectPr w:rsidR="001A66D5" w:rsidSect="00DE6355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496" w:rsidRDefault="00B91496">
      <w:pPr>
        <w:spacing w:line="240" w:lineRule="auto"/>
      </w:pPr>
      <w:r>
        <w:separator/>
      </w:r>
    </w:p>
  </w:endnote>
  <w:endnote w:type="continuationSeparator" w:id="0">
    <w:p w:rsidR="00B91496" w:rsidRDefault="00B914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060" w:rsidRDefault="00945060">
    <w:pPr>
      <w:pStyle w:val="af5"/>
      <w:jc w:val="right"/>
    </w:pPr>
  </w:p>
  <w:p w:rsidR="00945060" w:rsidRDefault="00945060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496" w:rsidRDefault="00B91496">
      <w:pPr>
        <w:spacing w:line="240" w:lineRule="auto"/>
      </w:pPr>
      <w:r>
        <w:separator/>
      </w:r>
    </w:p>
  </w:footnote>
  <w:footnote w:type="continuationSeparator" w:id="0">
    <w:p w:rsidR="00B91496" w:rsidRDefault="00B914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060" w:rsidRDefault="003565F3">
    <w:pPr>
      <w:pStyle w:val="af0"/>
      <w:jc w:val="center"/>
    </w:pPr>
    <w:r>
      <w:fldChar w:fldCharType="begin"/>
    </w:r>
    <w:r w:rsidR="00945060">
      <w:instrText>PAGE   \* MERGEFORMAT</w:instrText>
    </w:r>
    <w:r>
      <w:fldChar w:fldCharType="separate"/>
    </w:r>
    <w:r w:rsidR="00425534">
      <w:rPr>
        <w:noProof/>
      </w:rPr>
      <w:t>9</w:t>
    </w:r>
    <w:r>
      <w:rPr>
        <w:noProof/>
      </w:rPr>
      <w:fldChar w:fldCharType="end"/>
    </w:r>
  </w:p>
  <w:p w:rsidR="00945060" w:rsidRDefault="00945060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4769610"/>
      <w:docPartObj>
        <w:docPartGallery w:val="Page Numbers (Top of Page)"/>
        <w:docPartUnique/>
      </w:docPartObj>
    </w:sdtPr>
    <w:sdtEndPr/>
    <w:sdtContent>
      <w:p w:rsidR="00945060" w:rsidRDefault="003565F3">
        <w:pPr>
          <w:pStyle w:val="af0"/>
          <w:jc w:val="center"/>
        </w:pPr>
        <w:r>
          <w:fldChar w:fldCharType="begin"/>
        </w:r>
        <w:r w:rsidR="00945060">
          <w:instrText xml:space="preserve"> PAGE   \* MERGEFORMAT </w:instrText>
        </w:r>
        <w:r>
          <w:fldChar w:fldCharType="separate"/>
        </w:r>
        <w:r w:rsidR="00425534">
          <w:rPr>
            <w:noProof/>
          </w:rPr>
          <w:t>12</w:t>
        </w:r>
        <w:r>
          <w:fldChar w:fldCharType="end"/>
        </w:r>
      </w:p>
    </w:sdtContent>
  </w:sdt>
  <w:p w:rsidR="00945060" w:rsidRDefault="00945060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644985"/>
      <w:docPartObj>
        <w:docPartGallery w:val="Page Numbers (Top of Page)"/>
        <w:docPartUnique/>
      </w:docPartObj>
    </w:sdtPr>
    <w:sdtEndPr/>
    <w:sdtContent>
      <w:p w:rsidR="00945060" w:rsidRDefault="003565F3">
        <w:pPr>
          <w:pStyle w:val="af0"/>
          <w:jc w:val="center"/>
        </w:pPr>
        <w:r>
          <w:fldChar w:fldCharType="begin"/>
        </w:r>
        <w:r w:rsidR="00945060">
          <w:instrText xml:space="preserve"> PAGE   \* MERGEFORMAT </w:instrText>
        </w:r>
        <w:r>
          <w:fldChar w:fldCharType="separate"/>
        </w:r>
        <w:r w:rsidR="00425534">
          <w:rPr>
            <w:noProof/>
          </w:rPr>
          <w:t>13</w:t>
        </w:r>
        <w:r>
          <w:fldChar w:fldCharType="end"/>
        </w:r>
      </w:p>
    </w:sdtContent>
  </w:sdt>
  <w:p w:rsidR="00945060" w:rsidRDefault="00945060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05E57"/>
    <w:multiLevelType w:val="multilevel"/>
    <w:tmpl w:val="D3ECBE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04960F4C"/>
    <w:multiLevelType w:val="hybridMultilevel"/>
    <w:tmpl w:val="4AFE435E"/>
    <w:lvl w:ilvl="0" w:tplc="B7DE3A42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5F07C7"/>
    <w:multiLevelType w:val="hybridMultilevel"/>
    <w:tmpl w:val="4104A944"/>
    <w:lvl w:ilvl="0" w:tplc="FFD2C02A">
      <w:start w:val="1"/>
      <w:numFmt w:val="bullet"/>
      <w:lvlText w:val=""/>
      <w:lvlJc w:val="left"/>
      <w:pPr>
        <w:ind w:left="10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3">
    <w:nsid w:val="0AFF0E01"/>
    <w:multiLevelType w:val="hybridMultilevel"/>
    <w:tmpl w:val="02640590"/>
    <w:lvl w:ilvl="0" w:tplc="B84E31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E5757A1"/>
    <w:multiLevelType w:val="hybridMultilevel"/>
    <w:tmpl w:val="4AFE435E"/>
    <w:lvl w:ilvl="0" w:tplc="B7DE3A42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F5A2406"/>
    <w:multiLevelType w:val="hybridMultilevel"/>
    <w:tmpl w:val="455A1796"/>
    <w:lvl w:ilvl="0" w:tplc="AC5E4530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FD2214E"/>
    <w:multiLevelType w:val="hybridMultilevel"/>
    <w:tmpl w:val="FAA41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7814D2"/>
    <w:multiLevelType w:val="hybridMultilevel"/>
    <w:tmpl w:val="7C6217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C5E453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A1D123D"/>
    <w:multiLevelType w:val="hybridMultilevel"/>
    <w:tmpl w:val="C9CA07E0"/>
    <w:lvl w:ilvl="0" w:tplc="FFD2C02A">
      <w:start w:val="1"/>
      <w:numFmt w:val="bullet"/>
      <w:lvlText w:val=""/>
      <w:lvlJc w:val="left"/>
      <w:pPr>
        <w:ind w:left="1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9">
    <w:nsid w:val="1A567AF7"/>
    <w:multiLevelType w:val="hybridMultilevel"/>
    <w:tmpl w:val="4F060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7D2A23"/>
    <w:multiLevelType w:val="multilevel"/>
    <w:tmpl w:val="34D07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1">
    <w:nsid w:val="22497C7E"/>
    <w:multiLevelType w:val="hybridMultilevel"/>
    <w:tmpl w:val="1A58E82E"/>
    <w:lvl w:ilvl="0" w:tplc="18D02336">
      <w:start w:val="8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26BD5149"/>
    <w:multiLevelType w:val="hybridMultilevel"/>
    <w:tmpl w:val="5AEEBD96"/>
    <w:lvl w:ilvl="0" w:tplc="D556ED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E1146C"/>
    <w:multiLevelType w:val="hybridMultilevel"/>
    <w:tmpl w:val="8EF24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FC14C0"/>
    <w:multiLevelType w:val="multilevel"/>
    <w:tmpl w:val="9E6C4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C3118DE"/>
    <w:multiLevelType w:val="hybridMultilevel"/>
    <w:tmpl w:val="DF02F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4059D5"/>
    <w:multiLevelType w:val="multilevel"/>
    <w:tmpl w:val="F4FE78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2E5354E5"/>
    <w:multiLevelType w:val="multilevel"/>
    <w:tmpl w:val="34D07392"/>
    <w:lvl w:ilvl="0">
      <w:start w:val="1"/>
      <w:numFmt w:val="decimal"/>
      <w:lvlText w:val="%1."/>
      <w:lvlJc w:val="left"/>
      <w:pPr>
        <w:tabs>
          <w:tab w:val="num" w:pos="1713"/>
        </w:tabs>
        <w:ind w:left="1713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433"/>
        </w:tabs>
        <w:ind w:left="2433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3153"/>
        </w:tabs>
        <w:ind w:left="3153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873"/>
        </w:tabs>
        <w:ind w:left="3873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4593"/>
        </w:tabs>
        <w:ind w:left="4593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5313"/>
        </w:tabs>
        <w:ind w:left="5313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033"/>
        </w:tabs>
        <w:ind w:left="6033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6753"/>
        </w:tabs>
        <w:ind w:left="6753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7473"/>
        </w:tabs>
        <w:ind w:left="7473" w:hanging="720"/>
      </w:pPr>
      <w:rPr>
        <w:rFonts w:cs="Times New Roman"/>
      </w:rPr>
    </w:lvl>
  </w:abstractNum>
  <w:abstractNum w:abstractNumId="18">
    <w:nsid w:val="39565272"/>
    <w:multiLevelType w:val="hybridMultilevel"/>
    <w:tmpl w:val="473AE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AC1E60"/>
    <w:multiLevelType w:val="hybridMultilevel"/>
    <w:tmpl w:val="4AFE435E"/>
    <w:lvl w:ilvl="0" w:tplc="B7DE3A42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7832EB9"/>
    <w:multiLevelType w:val="hybridMultilevel"/>
    <w:tmpl w:val="D47ACA94"/>
    <w:lvl w:ilvl="0" w:tplc="0C8EE138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9F04EFC"/>
    <w:multiLevelType w:val="hybridMultilevel"/>
    <w:tmpl w:val="F78AE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A20F68"/>
    <w:multiLevelType w:val="hybridMultilevel"/>
    <w:tmpl w:val="D708ED54"/>
    <w:lvl w:ilvl="0" w:tplc="847856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2A96AF5"/>
    <w:multiLevelType w:val="multilevel"/>
    <w:tmpl w:val="F670ED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>
    <w:nsid w:val="541626B8"/>
    <w:multiLevelType w:val="hybridMultilevel"/>
    <w:tmpl w:val="9C923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D94C8A"/>
    <w:multiLevelType w:val="hybridMultilevel"/>
    <w:tmpl w:val="00AC0E62"/>
    <w:lvl w:ilvl="0" w:tplc="B84E31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652543A"/>
    <w:multiLevelType w:val="hybridMultilevel"/>
    <w:tmpl w:val="4A62F7B8"/>
    <w:lvl w:ilvl="0" w:tplc="D556ED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9485BA6"/>
    <w:multiLevelType w:val="multilevel"/>
    <w:tmpl w:val="418267B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B6B5A56"/>
    <w:multiLevelType w:val="hybridMultilevel"/>
    <w:tmpl w:val="9E780ED6"/>
    <w:lvl w:ilvl="0" w:tplc="B84E31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C2F3F5E"/>
    <w:multiLevelType w:val="hybridMultilevel"/>
    <w:tmpl w:val="78A4A158"/>
    <w:lvl w:ilvl="0" w:tplc="D556ED9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>
    <w:nsid w:val="5C700860"/>
    <w:multiLevelType w:val="multilevel"/>
    <w:tmpl w:val="205273B6"/>
    <w:lvl w:ilvl="0">
      <w:start w:val="1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1">
    <w:nsid w:val="619F51D6"/>
    <w:multiLevelType w:val="hybridMultilevel"/>
    <w:tmpl w:val="87008714"/>
    <w:lvl w:ilvl="0" w:tplc="B84E31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BD4B01"/>
    <w:multiLevelType w:val="hybridMultilevel"/>
    <w:tmpl w:val="46E09420"/>
    <w:lvl w:ilvl="0" w:tplc="AC5E45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E07F56"/>
    <w:multiLevelType w:val="multilevel"/>
    <w:tmpl w:val="A5EE394C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49" w:hanging="11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58" w:hanging="114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67" w:hanging="11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76" w:hanging="11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5" w:hanging="11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34">
    <w:nsid w:val="73D86E3D"/>
    <w:multiLevelType w:val="hybridMultilevel"/>
    <w:tmpl w:val="F8CA2246"/>
    <w:lvl w:ilvl="0" w:tplc="D556ED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5FA4188"/>
    <w:multiLevelType w:val="hybridMultilevel"/>
    <w:tmpl w:val="94C48B00"/>
    <w:lvl w:ilvl="0" w:tplc="FFD2C0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D2619F"/>
    <w:multiLevelType w:val="hybridMultilevel"/>
    <w:tmpl w:val="CF5CA4BA"/>
    <w:lvl w:ilvl="0" w:tplc="B84E313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7"/>
  </w:num>
  <w:num w:numId="3">
    <w:abstractNumId w:val="12"/>
  </w:num>
  <w:num w:numId="4">
    <w:abstractNumId w:val="29"/>
  </w:num>
  <w:num w:numId="5">
    <w:abstractNumId w:val="35"/>
  </w:num>
  <w:num w:numId="6">
    <w:abstractNumId w:val="2"/>
  </w:num>
  <w:num w:numId="7">
    <w:abstractNumId w:val="8"/>
  </w:num>
  <w:num w:numId="8">
    <w:abstractNumId w:val="7"/>
  </w:num>
  <w:num w:numId="9">
    <w:abstractNumId w:val="32"/>
  </w:num>
  <w:num w:numId="10">
    <w:abstractNumId w:val="5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9"/>
  </w:num>
  <w:num w:numId="15">
    <w:abstractNumId w:val="13"/>
  </w:num>
  <w:num w:numId="16">
    <w:abstractNumId w:val="15"/>
  </w:num>
  <w:num w:numId="17">
    <w:abstractNumId w:val="10"/>
  </w:num>
  <w:num w:numId="18">
    <w:abstractNumId w:val="0"/>
  </w:num>
  <w:num w:numId="19">
    <w:abstractNumId w:val="4"/>
  </w:num>
  <w:num w:numId="20">
    <w:abstractNumId w:val="11"/>
  </w:num>
  <w:num w:numId="21">
    <w:abstractNumId w:val="30"/>
  </w:num>
  <w:num w:numId="22">
    <w:abstractNumId w:val="18"/>
  </w:num>
  <w:num w:numId="23">
    <w:abstractNumId w:val="36"/>
  </w:num>
  <w:num w:numId="24">
    <w:abstractNumId w:val="6"/>
  </w:num>
  <w:num w:numId="25">
    <w:abstractNumId w:val="24"/>
  </w:num>
  <w:num w:numId="26">
    <w:abstractNumId w:val="22"/>
  </w:num>
  <w:num w:numId="27">
    <w:abstractNumId w:val="26"/>
  </w:num>
  <w:num w:numId="28">
    <w:abstractNumId w:val="20"/>
  </w:num>
  <w:num w:numId="29">
    <w:abstractNumId w:val="14"/>
  </w:num>
  <w:num w:numId="30">
    <w:abstractNumId w:val="31"/>
  </w:num>
  <w:num w:numId="31">
    <w:abstractNumId w:val="28"/>
  </w:num>
  <w:num w:numId="32">
    <w:abstractNumId w:val="3"/>
  </w:num>
  <w:num w:numId="33">
    <w:abstractNumId w:val="25"/>
  </w:num>
  <w:num w:numId="34">
    <w:abstractNumId w:val="21"/>
  </w:num>
  <w:num w:numId="35">
    <w:abstractNumId w:val="16"/>
  </w:num>
  <w:num w:numId="36">
    <w:abstractNumId w:val="33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66E9"/>
    <w:rsid w:val="00015DAD"/>
    <w:rsid w:val="000167D5"/>
    <w:rsid w:val="00030003"/>
    <w:rsid w:val="00061ECE"/>
    <w:rsid w:val="0007426B"/>
    <w:rsid w:val="000C6CBB"/>
    <w:rsid w:val="000E3136"/>
    <w:rsid w:val="001238A6"/>
    <w:rsid w:val="00133F36"/>
    <w:rsid w:val="00147C6C"/>
    <w:rsid w:val="00153714"/>
    <w:rsid w:val="001A0520"/>
    <w:rsid w:val="001A66D5"/>
    <w:rsid w:val="001D4AB1"/>
    <w:rsid w:val="001E348F"/>
    <w:rsid w:val="00232BA2"/>
    <w:rsid w:val="002346B7"/>
    <w:rsid w:val="00294068"/>
    <w:rsid w:val="002A4CED"/>
    <w:rsid w:val="002B1C08"/>
    <w:rsid w:val="0030438E"/>
    <w:rsid w:val="003057C4"/>
    <w:rsid w:val="00333879"/>
    <w:rsid w:val="003565F3"/>
    <w:rsid w:val="003819FA"/>
    <w:rsid w:val="00400A00"/>
    <w:rsid w:val="0040505F"/>
    <w:rsid w:val="00423D76"/>
    <w:rsid w:val="00424BE9"/>
    <w:rsid w:val="00425534"/>
    <w:rsid w:val="00492956"/>
    <w:rsid w:val="004C452C"/>
    <w:rsid w:val="004D4CD3"/>
    <w:rsid w:val="004F6248"/>
    <w:rsid w:val="00507F7D"/>
    <w:rsid w:val="0052475D"/>
    <w:rsid w:val="00553C56"/>
    <w:rsid w:val="0056032E"/>
    <w:rsid w:val="00560791"/>
    <w:rsid w:val="00574A4A"/>
    <w:rsid w:val="005D78BB"/>
    <w:rsid w:val="005E57E2"/>
    <w:rsid w:val="005E6EE0"/>
    <w:rsid w:val="005F5655"/>
    <w:rsid w:val="005F780C"/>
    <w:rsid w:val="00620640"/>
    <w:rsid w:val="00621847"/>
    <w:rsid w:val="006B1116"/>
    <w:rsid w:val="006B14B7"/>
    <w:rsid w:val="006B194A"/>
    <w:rsid w:val="006E651F"/>
    <w:rsid w:val="00706A39"/>
    <w:rsid w:val="007106AB"/>
    <w:rsid w:val="00714E0A"/>
    <w:rsid w:val="00732D0E"/>
    <w:rsid w:val="00783FE4"/>
    <w:rsid w:val="007A4C23"/>
    <w:rsid w:val="00802C0A"/>
    <w:rsid w:val="008034E1"/>
    <w:rsid w:val="0081047F"/>
    <w:rsid w:val="00832DC3"/>
    <w:rsid w:val="00833341"/>
    <w:rsid w:val="00855497"/>
    <w:rsid w:val="008A2BEB"/>
    <w:rsid w:val="008A7A8F"/>
    <w:rsid w:val="008C2921"/>
    <w:rsid w:val="008C5AA0"/>
    <w:rsid w:val="008C73B9"/>
    <w:rsid w:val="009156D9"/>
    <w:rsid w:val="009376EE"/>
    <w:rsid w:val="00945060"/>
    <w:rsid w:val="009A7C6A"/>
    <w:rsid w:val="009B5134"/>
    <w:rsid w:val="009E4948"/>
    <w:rsid w:val="009F3089"/>
    <w:rsid w:val="00A12DF0"/>
    <w:rsid w:val="00A3430F"/>
    <w:rsid w:val="00A5517F"/>
    <w:rsid w:val="00A616FC"/>
    <w:rsid w:val="00A6434B"/>
    <w:rsid w:val="00AA1231"/>
    <w:rsid w:val="00B048D2"/>
    <w:rsid w:val="00B06DAA"/>
    <w:rsid w:val="00B13D6C"/>
    <w:rsid w:val="00B57311"/>
    <w:rsid w:val="00B62326"/>
    <w:rsid w:val="00B91496"/>
    <w:rsid w:val="00BB5E7B"/>
    <w:rsid w:val="00C00F35"/>
    <w:rsid w:val="00C11232"/>
    <w:rsid w:val="00C11C62"/>
    <w:rsid w:val="00C22A00"/>
    <w:rsid w:val="00C23688"/>
    <w:rsid w:val="00C4790B"/>
    <w:rsid w:val="00C5151B"/>
    <w:rsid w:val="00C62997"/>
    <w:rsid w:val="00D019E9"/>
    <w:rsid w:val="00D11EB8"/>
    <w:rsid w:val="00D30FB4"/>
    <w:rsid w:val="00D35EDB"/>
    <w:rsid w:val="00D566E9"/>
    <w:rsid w:val="00D662E5"/>
    <w:rsid w:val="00DE6355"/>
    <w:rsid w:val="00DF1849"/>
    <w:rsid w:val="00E03533"/>
    <w:rsid w:val="00E12C78"/>
    <w:rsid w:val="00E16E04"/>
    <w:rsid w:val="00E50F10"/>
    <w:rsid w:val="00EA3E40"/>
    <w:rsid w:val="00ED1B84"/>
    <w:rsid w:val="00F04093"/>
    <w:rsid w:val="00F13A94"/>
    <w:rsid w:val="00F2733C"/>
    <w:rsid w:val="00F35CFE"/>
    <w:rsid w:val="00F55A47"/>
    <w:rsid w:val="00F75927"/>
    <w:rsid w:val="00F800BC"/>
    <w:rsid w:val="00F80D72"/>
    <w:rsid w:val="00F817FF"/>
    <w:rsid w:val="00FC1941"/>
    <w:rsid w:val="00FE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0EFBC2-39E7-4E4B-9842-8AEB63E32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6E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566E9"/>
    <w:pPr>
      <w:keepNext/>
      <w:keepLines/>
      <w:spacing w:before="120" w:after="120" w:line="240" w:lineRule="auto"/>
      <w:jc w:val="center"/>
      <w:outlineLvl w:val="0"/>
    </w:pPr>
    <w:rPr>
      <w:rFonts w:eastAsiaTheme="majorEastAsia" w:cstheme="majorBidi"/>
      <w:b/>
      <w:bCs/>
      <w:cap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566E9"/>
    <w:pPr>
      <w:keepNext/>
      <w:keepLines/>
      <w:spacing w:before="120" w:after="120" w:line="240" w:lineRule="auto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4">
    <w:name w:val="heading 4"/>
    <w:basedOn w:val="a"/>
    <w:next w:val="a"/>
    <w:link w:val="40"/>
    <w:unhideWhenUsed/>
    <w:qFormat/>
    <w:rsid w:val="00D566E9"/>
    <w:pPr>
      <w:keepNext/>
      <w:keepLines/>
      <w:spacing w:before="20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566E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66E9"/>
    <w:rPr>
      <w:rFonts w:ascii="Times New Roman" w:eastAsiaTheme="majorEastAsia" w:hAnsi="Times New Roman" w:cstheme="majorBidi"/>
      <w:b/>
      <w:bCs/>
      <w:cap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566E9"/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566E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566E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Body Text"/>
    <w:basedOn w:val="a"/>
    <w:link w:val="a4"/>
    <w:autoRedefine/>
    <w:rsid w:val="00D566E9"/>
    <w:pPr>
      <w:spacing w:before="120" w:after="120"/>
      <w:ind w:firstLine="567"/>
    </w:pPr>
    <w:rPr>
      <w:b/>
    </w:rPr>
  </w:style>
  <w:style w:type="character" w:customStyle="1" w:styleId="a4">
    <w:name w:val="Основной текст Знак"/>
    <w:basedOn w:val="a0"/>
    <w:link w:val="a3"/>
    <w:rsid w:val="00D566E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D566E9"/>
    <w:pPr>
      <w:ind w:left="720"/>
      <w:contextualSpacing/>
    </w:pPr>
  </w:style>
  <w:style w:type="paragraph" w:customStyle="1" w:styleId="ConsPlusNormal">
    <w:name w:val="ConsPlusNormal"/>
    <w:rsid w:val="00D566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7"/>
    <w:uiPriority w:val="99"/>
    <w:semiHidden/>
    <w:rsid w:val="00D566E9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note text"/>
    <w:basedOn w:val="a"/>
    <w:link w:val="a6"/>
    <w:uiPriority w:val="99"/>
    <w:semiHidden/>
    <w:rsid w:val="00D566E9"/>
    <w:pPr>
      <w:spacing w:line="240" w:lineRule="auto"/>
    </w:pPr>
    <w:rPr>
      <w:sz w:val="20"/>
      <w:szCs w:val="20"/>
      <w:lang w:eastAsia="en-US"/>
    </w:rPr>
  </w:style>
  <w:style w:type="character" w:customStyle="1" w:styleId="11">
    <w:name w:val="Текст сноски Знак1"/>
    <w:basedOn w:val="a0"/>
    <w:uiPriority w:val="99"/>
    <w:semiHidden/>
    <w:rsid w:val="00D566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Абзац в таблице"/>
    <w:basedOn w:val="a"/>
    <w:rsid w:val="00D566E9"/>
    <w:pPr>
      <w:spacing w:before="60" w:after="60" w:line="240" w:lineRule="auto"/>
    </w:pPr>
    <w:rPr>
      <w:sz w:val="28"/>
    </w:rPr>
  </w:style>
  <w:style w:type="paragraph" w:customStyle="1" w:styleId="12">
    <w:name w:val="Абзац списка1"/>
    <w:basedOn w:val="a"/>
    <w:uiPriority w:val="99"/>
    <w:rsid w:val="00D566E9"/>
    <w:pPr>
      <w:spacing w:line="240" w:lineRule="auto"/>
      <w:ind w:left="720"/>
      <w:contextualSpacing/>
    </w:pPr>
  </w:style>
  <w:style w:type="character" w:styleId="a9">
    <w:name w:val="Hyperlink"/>
    <w:basedOn w:val="a0"/>
    <w:uiPriority w:val="99"/>
    <w:unhideWhenUsed/>
    <w:rsid w:val="00D566E9"/>
    <w:rPr>
      <w:color w:val="0000FF" w:themeColor="hyperlink"/>
      <w:u w:val="single"/>
    </w:rPr>
  </w:style>
  <w:style w:type="paragraph" w:customStyle="1" w:styleId="tekstob">
    <w:name w:val="tekstob"/>
    <w:basedOn w:val="a"/>
    <w:rsid w:val="00D566E9"/>
    <w:pPr>
      <w:spacing w:before="100" w:beforeAutospacing="1" w:after="100" w:afterAutospacing="1" w:line="240" w:lineRule="auto"/>
    </w:pPr>
  </w:style>
  <w:style w:type="paragraph" w:styleId="aa">
    <w:name w:val="TOC Heading"/>
    <w:basedOn w:val="1"/>
    <w:next w:val="a"/>
    <w:uiPriority w:val="39"/>
    <w:unhideWhenUsed/>
    <w:qFormat/>
    <w:rsid w:val="00D566E9"/>
    <w:pPr>
      <w:spacing w:before="480" w:after="0" w:line="276" w:lineRule="auto"/>
      <w:jc w:val="left"/>
      <w:outlineLvl w:val="9"/>
    </w:pPr>
    <w:rPr>
      <w:rFonts w:asciiTheme="majorHAnsi" w:hAnsiTheme="majorHAnsi"/>
      <w:caps w:val="0"/>
      <w:color w:val="365F91" w:themeColor="accent1" w:themeShade="BF"/>
      <w:lang w:eastAsia="en-US"/>
    </w:rPr>
  </w:style>
  <w:style w:type="paragraph" w:styleId="13">
    <w:name w:val="toc 1"/>
    <w:basedOn w:val="a"/>
    <w:next w:val="a"/>
    <w:autoRedefine/>
    <w:uiPriority w:val="39"/>
    <w:unhideWhenUsed/>
    <w:rsid w:val="00D566E9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D566E9"/>
    <w:pPr>
      <w:spacing w:after="100"/>
      <w:ind w:left="240"/>
    </w:pPr>
  </w:style>
  <w:style w:type="paragraph" w:styleId="22">
    <w:name w:val="List 2"/>
    <w:basedOn w:val="a"/>
    <w:uiPriority w:val="99"/>
    <w:rsid w:val="00D566E9"/>
    <w:pPr>
      <w:widowControl w:val="0"/>
      <w:autoSpaceDE w:val="0"/>
      <w:autoSpaceDN w:val="0"/>
      <w:adjustRightInd w:val="0"/>
      <w:spacing w:line="240" w:lineRule="auto"/>
      <w:ind w:left="566" w:hanging="283"/>
    </w:pPr>
    <w:rPr>
      <w:b/>
      <w:bCs/>
      <w:sz w:val="20"/>
      <w:szCs w:val="20"/>
    </w:rPr>
  </w:style>
  <w:style w:type="table" w:styleId="ab">
    <w:name w:val="Table Grid"/>
    <w:basedOn w:val="a1"/>
    <w:uiPriority w:val="59"/>
    <w:rsid w:val="00D566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Текст выноски Знак"/>
    <w:basedOn w:val="a0"/>
    <w:link w:val="ad"/>
    <w:uiPriority w:val="99"/>
    <w:semiHidden/>
    <w:rsid w:val="00D566E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alloon Text"/>
    <w:basedOn w:val="a"/>
    <w:link w:val="ac"/>
    <w:uiPriority w:val="99"/>
    <w:semiHidden/>
    <w:unhideWhenUsed/>
    <w:rsid w:val="00D566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uiPriority w:val="99"/>
    <w:semiHidden/>
    <w:rsid w:val="00D566E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D566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Subtitle"/>
    <w:basedOn w:val="a"/>
    <w:next w:val="a"/>
    <w:link w:val="af"/>
    <w:uiPriority w:val="11"/>
    <w:qFormat/>
    <w:rsid w:val="00D566E9"/>
    <w:pPr>
      <w:numPr>
        <w:ilvl w:val="1"/>
      </w:numPr>
      <w:spacing w:after="200" w:line="276" w:lineRule="auto"/>
      <w:ind w:firstLine="709"/>
      <w:jc w:val="left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af">
    <w:name w:val="Подзаголовок Знак"/>
    <w:basedOn w:val="a0"/>
    <w:link w:val="ae"/>
    <w:uiPriority w:val="11"/>
    <w:rsid w:val="00D566E9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f0">
    <w:name w:val="header"/>
    <w:basedOn w:val="a"/>
    <w:link w:val="af1"/>
    <w:uiPriority w:val="99"/>
    <w:rsid w:val="00D566E9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rsid w:val="00D566E9"/>
    <w:rPr>
      <w:rFonts w:ascii="Calibri" w:eastAsia="Times New Roman" w:hAnsi="Calibri" w:cs="Times New Roman"/>
    </w:rPr>
  </w:style>
  <w:style w:type="paragraph" w:styleId="af2">
    <w:name w:val="No Spacing"/>
    <w:uiPriority w:val="1"/>
    <w:qFormat/>
    <w:rsid w:val="00D566E9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Normal (Web)"/>
    <w:basedOn w:val="a"/>
    <w:uiPriority w:val="99"/>
    <w:unhideWhenUsed/>
    <w:rsid w:val="00D566E9"/>
    <w:pPr>
      <w:spacing w:before="100" w:beforeAutospacing="1" w:after="100" w:afterAutospacing="1" w:line="240" w:lineRule="auto"/>
      <w:ind w:firstLine="0"/>
      <w:jc w:val="left"/>
    </w:pPr>
  </w:style>
  <w:style w:type="paragraph" w:customStyle="1" w:styleId="ntext">
    <w:name w:val="ntext"/>
    <w:basedOn w:val="a"/>
    <w:rsid w:val="00D566E9"/>
    <w:pPr>
      <w:spacing w:after="60" w:line="240" w:lineRule="auto"/>
      <w:ind w:firstLine="0"/>
    </w:pPr>
    <w:rPr>
      <w:color w:val="27496E"/>
      <w:sz w:val="18"/>
      <w:szCs w:val="18"/>
    </w:rPr>
  </w:style>
  <w:style w:type="character" w:customStyle="1" w:styleId="af4">
    <w:name w:val="Нижний колонтитул Знак"/>
    <w:basedOn w:val="a0"/>
    <w:link w:val="af5"/>
    <w:uiPriority w:val="99"/>
    <w:rsid w:val="00D566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4"/>
    <w:uiPriority w:val="99"/>
    <w:unhideWhenUsed/>
    <w:rsid w:val="00D566E9"/>
    <w:pPr>
      <w:tabs>
        <w:tab w:val="center" w:pos="4677"/>
        <w:tab w:val="right" w:pos="9355"/>
      </w:tabs>
      <w:spacing w:line="240" w:lineRule="auto"/>
    </w:pPr>
  </w:style>
  <w:style w:type="character" w:customStyle="1" w:styleId="15">
    <w:name w:val="Нижний колонтитул Знак1"/>
    <w:basedOn w:val="a0"/>
    <w:uiPriority w:val="99"/>
    <w:semiHidden/>
    <w:rsid w:val="00D566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Текст примечания Знак"/>
    <w:basedOn w:val="a0"/>
    <w:link w:val="af7"/>
    <w:uiPriority w:val="99"/>
    <w:semiHidden/>
    <w:rsid w:val="00D566E9"/>
    <w:rPr>
      <w:rFonts w:ascii="Calibri" w:eastAsia="Times New Roman" w:hAnsi="Calibri" w:cs="Times New Roman"/>
      <w:sz w:val="20"/>
      <w:szCs w:val="20"/>
      <w:lang w:eastAsia="ru-RU"/>
    </w:rPr>
  </w:style>
  <w:style w:type="paragraph" w:styleId="af7">
    <w:name w:val="annotation text"/>
    <w:basedOn w:val="a"/>
    <w:link w:val="af6"/>
    <w:uiPriority w:val="99"/>
    <w:semiHidden/>
    <w:unhideWhenUsed/>
    <w:rsid w:val="00D566E9"/>
    <w:pPr>
      <w:spacing w:after="200" w:line="240" w:lineRule="auto"/>
      <w:ind w:firstLine="0"/>
      <w:jc w:val="left"/>
    </w:pPr>
    <w:rPr>
      <w:rFonts w:ascii="Calibri" w:hAnsi="Calibri"/>
      <w:sz w:val="20"/>
      <w:szCs w:val="20"/>
    </w:rPr>
  </w:style>
  <w:style w:type="character" w:customStyle="1" w:styleId="16">
    <w:name w:val="Текст примечания Знак1"/>
    <w:basedOn w:val="a0"/>
    <w:uiPriority w:val="99"/>
    <w:semiHidden/>
    <w:rsid w:val="00D566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ews-date-time1">
    <w:name w:val="news-date-time1"/>
    <w:basedOn w:val="a0"/>
    <w:rsid w:val="00D566E9"/>
    <w:rPr>
      <w:color w:val="486DA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bumprom.ru/index.php?ids=292&amp;sub_id=23622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lletks.ru/etks41_2/index.htm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www.packaging-rd.ru/articles/21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zlog.ru/etks/etks-41_1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sniib.ru/forum/messages/forum1/message12/1-obsuzhdenie-professionalnykh-standartov-v-oblasti-tsellyuloznobumazhno" TargetMode="External"/><Relationship Id="rId10" Type="http://schemas.openxmlformats.org/officeDocument/2006/relationships/hyperlink" Target="consultantplus://offline/ref=0BD7E7C11540B648227D585ECB1E223FDF8FB40D3EAE6349D5642C69H654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tsniib.ru/news/2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D6D68D-A0B2-414D-9B68-9CE975CF7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3627</Words>
  <Characters>20676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ОАО"ЦНИИБ"</Company>
  <LinksUpToDate>false</LinksUpToDate>
  <CharactersWithSpaces>24255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БУМАГА</dc:creator>
  <cp:lastModifiedBy>Пользователь</cp:lastModifiedBy>
  <cp:revision>3</cp:revision>
  <dcterms:created xsi:type="dcterms:W3CDTF">2015-06-29T13:11:00Z</dcterms:created>
  <dcterms:modified xsi:type="dcterms:W3CDTF">2015-06-30T07:25:00Z</dcterms:modified>
</cp:coreProperties>
</file>